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CC07DB" w14:textId="60EBA619" w:rsidR="0067548C" w:rsidRDefault="00000000">
      <w:pPr>
        <w:spacing w:after="200"/>
        <w:jc w:val="center"/>
      </w:pPr>
      <w:r>
        <w:rPr>
          <w:b/>
          <w:bCs/>
          <w:color w:val="1F4E79"/>
          <w:sz w:val="32"/>
          <w:szCs w:val="32"/>
        </w:rPr>
        <w:t xml:space="preserve">GUÍA DIDÁCTICA </w:t>
      </w:r>
      <w:proofErr w:type="spellStart"/>
      <w:r>
        <w:rPr>
          <w:b/>
          <w:bCs/>
          <w:color w:val="1F4E79"/>
          <w:sz w:val="32"/>
          <w:szCs w:val="32"/>
        </w:rPr>
        <w:t>N°</w:t>
      </w:r>
      <w:proofErr w:type="spellEnd"/>
      <w:r>
        <w:rPr>
          <w:b/>
          <w:bCs/>
          <w:color w:val="1F4E79"/>
          <w:sz w:val="32"/>
          <w:szCs w:val="32"/>
        </w:rPr>
        <w:t xml:space="preserve"> 7</w:t>
      </w:r>
    </w:p>
    <w:p w14:paraId="7D5625D6" w14:textId="77777777" w:rsidR="0067548C" w:rsidRDefault="00000000">
      <w:pPr>
        <w:spacing w:after="400"/>
        <w:jc w:val="center"/>
      </w:pPr>
      <w:r>
        <w:rPr>
          <w:b/>
          <w:bCs/>
          <w:color w:val="1F4E79"/>
          <w:sz w:val="28"/>
          <w:szCs w:val="28"/>
        </w:rPr>
        <w:t>MUSEO ALCALDE LORENZO LÓPEZ</w:t>
      </w:r>
    </w:p>
    <w:p w14:paraId="6CF6754E" w14:textId="77777777" w:rsidR="0067548C" w:rsidRDefault="00000000">
      <w:pPr>
        <w:spacing w:before="300" w:after="200"/>
      </w:pPr>
      <w:r>
        <w:rPr>
          <w:b/>
          <w:bCs/>
          <w:color w:val="2E75B6"/>
          <w:sz w:val="26"/>
          <w:szCs w:val="26"/>
        </w:rPr>
        <w:t>1. FICHA TÉCNICA</w:t>
      </w:r>
    </w:p>
    <w:p w14:paraId="45FF2733" w14:textId="77777777" w:rsidR="0067548C" w:rsidRDefault="00000000">
      <w:pPr>
        <w:spacing w:after="100"/>
      </w:pPr>
      <w:r>
        <w:rPr>
          <w:b/>
          <w:bCs/>
        </w:rPr>
        <w:t xml:space="preserve">Museo: </w:t>
      </w:r>
      <w:r>
        <w:t>MUSEO ALCALDE LORENZO LÓPEZ</w:t>
      </w:r>
    </w:p>
    <w:p w14:paraId="688F9EB9" w14:textId="77777777" w:rsidR="0067548C" w:rsidRDefault="00000000">
      <w:pPr>
        <w:spacing w:after="100"/>
      </w:pPr>
      <w:r>
        <w:rPr>
          <w:b/>
          <w:bCs/>
        </w:rPr>
        <w:t xml:space="preserve">Ubicación: </w:t>
      </w:r>
      <w:r>
        <w:t>Pilar, Provincia de Buenos Aires</w:t>
      </w:r>
    </w:p>
    <w:p w14:paraId="68C91F2F" w14:textId="77777777" w:rsidR="0067548C" w:rsidRDefault="00000000">
      <w:pPr>
        <w:spacing w:after="100"/>
      </w:pPr>
      <w:r>
        <w:rPr>
          <w:b/>
          <w:bCs/>
        </w:rPr>
        <w:t xml:space="preserve">Nivel educativo: </w:t>
      </w:r>
      <w:r>
        <w:t>2° y 3° año de Educación Secundaria</w:t>
      </w:r>
    </w:p>
    <w:p w14:paraId="06BE3135" w14:textId="77777777" w:rsidR="0067548C" w:rsidRDefault="00000000">
      <w:pPr>
        <w:spacing w:after="100"/>
      </w:pPr>
      <w:r>
        <w:rPr>
          <w:b/>
          <w:bCs/>
        </w:rPr>
        <w:t xml:space="preserve">Área curricular: </w:t>
      </w:r>
      <w:r>
        <w:t>Historia Argentina</w:t>
      </w:r>
    </w:p>
    <w:p w14:paraId="49727DA5" w14:textId="77777777" w:rsidR="0067548C" w:rsidRDefault="00000000">
      <w:pPr>
        <w:spacing w:after="100"/>
      </w:pPr>
      <w:r>
        <w:rPr>
          <w:b/>
          <w:bCs/>
        </w:rPr>
        <w:t xml:space="preserve">Tema: </w:t>
      </w:r>
      <w:r>
        <w:t>Historia del Partido de Pilar: desde el Virreinato hasta las guerras civiles del siglo XIX</w:t>
      </w:r>
    </w:p>
    <w:p w14:paraId="484AF00B" w14:textId="77777777" w:rsidR="0067548C" w:rsidRDefault="00000000">
      <w:pPr>
        <w:spacing w:after="100"/>
      </w:pPr>
      <w:r>
        <w:rPr>
          <w:b/>
          <w:bCs/>
        </w:rPr>
        <w:t xml:space="preserve">Duración sugerida: </w:t>
      </w:r>
      <w:r>
        <w:t>80 minutos (2 módulos)</w:t>
      </w:r>
    </w:p>
    <w:p w14:paraId="7DE7AC4F" w14:textId="77777777" w:rsidR="0067548C" w:rsidRDefault="00000000">
      <w:pPr>
        <w:spacing w:before="400" w:after="200"/>
      </w:pPr>
      <w:r>
        <w:rPr>
          <w:b/>
          <w:bCs/>
          <w:color w:val="2E75B6"/>
          <w:sz w:val="26"/>
          <w:szCs w:val="26"/>
        </w:rPr>
        <w:t>2. ALINEACIÓN CON NÚCLEOS DE APRENDIZAJES PRIORITARIOS (</w:t>
      </w:r>
      <w:proofErr w:type="spellStart"/>
      <w:r>
        <w:rPr>
          <w:b/>
          <w:bCs/>
          <w:color w:val="2E75B6"/>
          <w:sz w:val="26"/>
          <w:szCs w:val="26"/>
        </w:rPr>
        <w:t>NAPs</w:t>
      </w:r>
      <w:proofErr w:type="spellEnd"/>
      <w:r>
        <w:rPr>
          <w:b/>
          <w:bCs/>
          <w:color w:val="2E75B6"/>
          <w:sz w:val="26"/>
          <w:szCs w:val="26"/>
        </w:rPr>
        <w:t>)</w:t>
      </w:r>
    </w:p>
    <w:p w14:paraId="3BCA5C7E" w14:textId="77777777" w:rsidR="0067548C" w:rsidRDefault="00000000">
      <w:pPr>
        <w:spacing w:after="80"/>
      </w:pPr>
      <w:r>
        <w:t>• La comprensión de los procesos de independencia y guerras civiles del siglo XIX</w:t>
      </w:r>
    </w:p>
    <w:p w14:paraId="5D4B291C" w14:textId="77777777" w:rsidR="0067548C" w:rsidRDefault="00000000">
      <w:pPr>
        <w:spacing w:after="80"/>
      </w:pPr>
      <w:r>
        <w:t>• El análisis de la participación local en los grandes acontecimientos nacionales</w:t>
      </w:r>
    </w:p>
    <w:p w14:paraId="2775011F" w14:textId="77777777" w:rsidR="0067548C" w:rsidRDefault="00000000">
      <w:pPr>
        <w:spacing w:after="80"/>
      </w:pPr>
      <w:r>
        <w:t>• La identificación de figuras históricas regionales y su contexto</w:t>
      </w:r>
    </w:p>
    <w:p w14:paraId="4EB8D5F5" w14:textId="77777777" w:rsidR="0067548C" w:rsidRDefault="00000000">
      <w:pPr>
        <w:spacing w:after="80"/>
      </w:pPr>
      <w:r>
        <w:t>• El reconocimiento del patrimonio histórico local</w:t>
      </w:r>
    </w:p>
    <w:p w14:paraId="23F4EDB9" w14:textId="77777777" w:rsidR="0067548C" w:rsidRDefault="00000000">
      <w:pPr>
        <w:spacing w:before="400" w:after="200"/>
      </w:pPr>
      <w:r>
        <w:rPr>
          <w:b/>
          <w:bCs/>
          <w:color w:val="2E75B6"/>
          <w:sz w:val="26"/>
          <w:szCs w:val="26"/>
        </w:rPr>
        <w:t>3. OBJETIVOS DE APRENDIZAJE</w:t>
      </w:r>
    </w:p>
    <w:p w14:paraId="0650A442" w14:textId="77777777" w:rsidR="0067548C" w:rsidRDefault="00000000">
      <w:pPr>
        <w:spacing w:after="100"/>
      </w:pPr>
      <w:r>
        <w:rPr>
          <w:b/>
          <w:bCs/>
          <w:i/>
          <w:iCs/>
        </w:rPr>
        <w:t>Objetivos conceptuales (saber):</w:t>
      </w:r>
    </w:p>
    <w:p w14:paraId="5EBA277B" w14:textId="77777777" w:rsidR="0067548C" w:rsidRDefault="00000000">
      <w:pPr>
        <w:spacing w:after="80"/>
      </w:pPr>
      <w:r>
        <w:t>• Conocer eventos históricos significativos ocurridos en el Partido de Pilar</w:t>
      </w:r>
    </w:p>
    <w:p w14:paraId="268979AB" w14:textId="77777777" w:rsidR="0067548C" w:rsidRDefault="00000000">
      <w:pPr>
        <w:spacing w:after="80"/>
      </w:pPr>
      <w:r>
        <w:t>• Comprender la participación local en las guerras de independencia y guerras civiles</w:t>
      </w:r>
    </w:p>
    <w:p w14:paraId="030D62C0" w14:textId="77777777" w:rsidR="0067548C" w:rsidRDefault="00000000">
      <w:pPr>
        <w:spacing w:after="80"/>
      </w:pPr>
      <w:r>
        <w:t>• Identificar figuras históricas regionales y su aporte a la historia nacional</w:t>
      </w:r>
    </w:p>
    <w:p w14:paraId="33921A1F" w14:textId="77777777" w:rsidR="0067548C" w:rsidRDefault="00000000">
      <w:pPr>
        <w:spacing w:after="80"/>
      </w:pPr>
      <w:r>
        <w:t>• Analizar los conflictos del siglo XIX desde una perspectiva local</w:t>
      </w:r>
    </w:p>
    <w:p w14:paraId="0700DDDA" w14:textId="77777777" w:rsidR="0067548C" w:rsidRDefault="00000000">
      <w:pPr>
        <w:spacing w:before="200" w:after="100"/>
      </w:pPr>
      <w:r>
        <w:rPr>
          <w:b/>
          <w:bCs/>
          <w:i/>
          <w:iCs/>
        </w:rPr>
        <w:t>Objetivos procedimentales (saber hacer):</w:t>
      </w:r>
    </w:p>
    <w:p w14:paraId="474B9C5B" w14:textId="77777777" w:rsidR="0067548C" w:rsidRDefault="00000000">
      <w:pPr>
        <w:spacing w:after="80"/>
      </w:pPr>
      <w:r>
        <w:t>• Analizar fuentes históricas locales: documentos, objetos, fotografías</w:t>
      </w:r>
    </w:p>
    <w:p w14:paraId="3ABA36AF" w14:textId="77777777" w:rsidR="0067548C" w:rsidRDefault="00000000">
      <w:pPr>
        <w:spacing w:after="80"/>
      </w:pPr>
      <w:r>
        <w:t>• Investigar batallas y eventos históricos ocurridos en la región</w:t>
      </w:r>
    </w:p>
    <w:p w14:paraId="14D0B96F" w14:textId="77777777" w:rsidR="0067548C" w:rsidRDefault="00000000">
      <w:pPr>
        <w:spacing w:after="80"/>
      </w:pPr>
      <w:r>
        <w:t>• Comparar historia local con procesos nacionales</w:t>
      </w:r>
    </w:p>
    <w:p w14:paraId="26669358" w14:textId="77777777" w:rsidR="0067548C" w:rsidRDefault="00000000">
      <w:pPr>
        <w:spacing w:after="80"/>
      </w:pPr>
      <w:r>
        <w:t>• Interpretar objetos y documentos históricos como fuentes primarias</w:t>
      </w:r>
    </w:p>
    <w:p w14:paraId="482F5D67" w14:textId="77777777" w:rsidR="0067548C" w:rsidRDefault="00000000">
      <w:pPr>
        <w:spacing w:before="200" w:after="100"/>
      </w:pPr>
      <w:r>
        <w:rPr>
          <w:b/>
          <w:bCs/>
          <w:i/>
          <w:iCs/>
        </w:rPr>
        <w:t>Objetivos actitudinales (valorar):</w:t>
      </w:r>
    </w:p>
    <w:p w14:paraId="5C1F085D" w14:textId="77777777" w:rsidR="0067548C" w:rsidRDefault="00000000">
      <w:pPr>
        <w:spacing w:after="80"/>
      </w:pPr>
      <w:r>
        <w:t>• Valorar la historia local de Pilar como parte de la historia nacional</w:t>
      </w:r>
    </w:p>
    <w:p w14:paraId="2D90D0B9" w14:textId="77777777" w:rsidR="0067548C" w:rsidRDefault="00000000">
      <w:pPr>
        <w:spacing w:after="80"/>
      </w:pPr>
      <w:r>
        <w:t>• Apreciar la participación regional en los grandes eventos históricos</w:t>
      </w:r>
    </w:p>
    <w:p w14:paraId="27A40321" w14:textId="77777777" w:rsidR="0067548C" w:rsidRDefault="00000000">
      <w:pPr>
        <w:spacing w:after="80"/>
      </w:pPr>
      <w:r>
        <w:t>• Desarrollar identidad histórica local</w:t>
      </w:r>
    </w:p>
    <w:p w14:paraId="5647EFF9" w14:textId="77777777" w:rsidR="00A25902" w:rsidRDefault="00A25902">
      <w:pPr>
        <w:rPr>
          <w:b/>
          <w:bCs/>
          <w:color w:val="2E75B6"/>
          <w:sz w:val="26"/>
          <w:szCs w:val="26"/>
        </w:rPr>
      </w:pPr>
      <w:r>
        <w:rPr>
          <w:b/>
          <w:bCs/>
          <w:color w:val="2E75B6"/>
          <w:sz w:val="26"/>
          <w:szCs w:val="26"/>
        </w:rPr>
        <w:br w:type="page"/>
      </w:r>
    </w:p>
    <w:p w14:paraId="5A18CC1F" w14:textId="134EEF88" w:rsidR="0067548C" w:rsidRDefault="00000000">
      <w:pPr>
        <w:spacing w:before="400" w:after="200"/>
      </w:pPr>
      <w:r>
        <w:rPr>
          <w:b/>
          <w:bCs/>
          <w:color w:val="2E75B6"/>
          <w:sz w:val="26"/>
          <w:szCs w:val="26"/>
        </w:rPr>
        <w:lastRenderedPageBreak/>
        <w:t>4. CONTENIDOS CURRICULARES</w:t>
      </w:r>
    </w:p>
    <w:p w14:paraId="045BB7E1" w14:textId="77777777" w:rsidR="0067548C" w:rsidRDefault="00000000">
      <w:pPr>
        <w:spacing w:after="80"/>
      </w:pPr>
      <w:r>
        <w:t>• Historia de Pilar desde el período colonial</w:t>
      </w:r>
    </w:p>
    <w:p w14:paraId="4DA9D475" w14:textId="77777777" w:rsidR="0067548C" w:rsidRDefault="00000000">
      <w:pPr>
        <w:spacing w:after="80"/>
      </w:pPr>
      <w:r>
        <w:t>• Participación local en las invasiones inglesas y guerras de independencia</w:t>
      </w:r>
    </w:p>
    <w:p w14:paraId="07485C4E" w14:textId="77777777" w:rsidR="0067548C" w:rsidRDefault="00000000">
      <w:pPr>
        <w:spacing w:after="80"/>
      </w:pPr>
      <w:r>
        <w:t>• Guerras civiles del siglo XIX: unitarios y federales en Pilar</w:t>
      </w:r>
    </w:p>
    <w:p w14:paraId="7E09E0F7" w14:textId="77777777" w:rsidR="0067548C" w:rsidRDefault="00000000">
      <w:pPr>
        <w:spacing w:after="80"/>
      </w:pPr>
      <w:r>
        <w:t>• Figuras históricas locales: Lorenzo López y otros</w:t>
      </w:r>
    </w:p>
    <w:p w14:paraId="5C08729E" w14:textId="77777777" w:rsidR="0067548C" w:rsidRDefault="00000000">
      <w:pPr>
        <w:spacing w:before="200" w:after="100"/>
      </w:pPr>
      <w:r>
        <w:rPr>
          <w:b/>
          <w:bCs/>
          <w:i/>
          <w:iCs/>
        </w:rPr>
        <w:t>Competencias transversales:</w:t>
      </w:r>
    </w:p>
    <w:p w14:paraId="4B220039" w14:textId="77777777" w:rsidR="0067548C" w:rsidRDefault="00000000">
      <w:pPr>
        <w:spacing w:after="80"/>
      </w:pPr>
      <w:r>
        <w:t>• Alfabetización digital y navegación en entornos virtuales 360°</w:t>
      </w:r>
    </w:p>
    <w:p w14:paraId="726F68F7" w14:textId="77777777" w:rsidR="0067548C" w:rsidRDefault="00000000">
      <w:pPr>
        <w:spacing w:after="80"/>
      </w:pPr>
      <w:r>
        <w:t>• Comprensión lectora de textos informativos</w:t>
      </w:r>
    </w:p>
    <w:p w14:paraId="371AB8E7" w14:textId="77777777" w:rsidR="0067548C" w:rsidRDefault="00000000">
      <w:pPr>
        <w:spacing w:after="80"/>
      </w:pPr>
      <w:r>
        <w:t>• Expresión escrita argumentativa</w:t>
      </w:r>
    </w:p>
    <w:p w14:paraId="1734426C" w14:textId="77777777" w:rsidR="0067548C" w:rsidRDefault="00000000">
      <w:pPr>
        <w:spacing w:after="80"/>
      </w:pPr>
      <w:r>
        <w:t>• Trabajo colaborativo</w:t>
      </w:r>
    </w:p>
    <w:p w14:paraId="4AE4EE2B" w14:textId="77777777" w:rsidR="0067548C" w:rsidRDefault="00000000">
      <w:pPr>
        <w:spacing w:after="80"/>
      </w:pPr>
      <w:r>
        <w:t>• Pensamiento crítico y reflexivo</w:t>
      </w:r>
    </w:p>
    <w:p w14:paraId="4B91C5A8" w14:textId="77777777" w:rsidR="0067548C" w:rsidRDefault="00000000">
      <w:pPr>
        <w:spacing w:before="400" w:after="200"/>
      </w:pPr>
      <w:r>
        <w:rPr>
          <w:b/>
          <w:bCs/>
          <w:color w:val="2E75B6"/>
          <w:sz w:val="26"/>
          <w:szCs w:val="26"/>
        </w:rPr>
        <w:t>5. SECUENCIA DIDÁCTICA</w:t>
      </w:r>
    </w:p>
    <w:p w14:paraId="3258964C" w14:textId="77777777" w:rsidR="0067548C" w:rsidRDefault="00000000">
      <w:pPr>
        <w:spacing w:before="300" w:after="200"/>
      </w:pPr>
      <w:r>
        <w:rPr>
          <w:b/>
          <w:bCs/>
          <w:color w:val="538135"/>
          <w:sz w:val="24"/>
          <w:szCs w:val="24"/>
        </w:rPr>
        <w:t>FASE 1: PRE-VISITA - Activación de conocimientos previos</w:t>
      </w:r>
    </w:p>
    <w:p w14:paraId="0B8ABA67" w14:textId="77777777" w:rsidR="0067548C" w:rsidRDefault="00000000">
      <w:pPr>
        <w:spacing w:after="100"/>
      </w:pPr>
      <w:r>
        <w:rPr>
          <w:b/>
          <w:bCs/>
          <w:i/>
          <w:iCs/>
        </w:rPr>
        <w:t>Contextualización histórica para el docente:</w:t>
      </w:r>
    </w:p>
    <w:p w14:paraId="641DBE42" w14:textId="77777777" w:rsidR="0067548C" w:rsidRDefault="00000000">
      <w:pPr>
        <w:spacing w:after="200"/>
      </w:pPr>
      <w:r>
        <w:t>El Partido de Pilar tiene una historia que se remonta al período colonial, cuando formaba parte de la frontera con los pueblos originarios. Durante las guerras de independencia y las guerras civiles del siglo XIX, Pilar fue escenario de eventos significativos. El Pacto de Pilar (1820), firmado entre los gobernadores de Buenos Aires, Entre Ríos y Santa Fe, fue un hito fundamental en la historia de las luchas federales. El museo lleva el nombre de Lorenzo López, quien fue alcalde del partido y una figura relevante en la historia local.</w:t>
      </w:r>
    </w:p>
    <w:p w14:paraId="6418D6B2" w14:textId="77777777" w:rsidR="0067548C" w:rsidRDefault="00000000">
      <w:pPr>
        <w:spacing w:after="100"/>
      </w:pPr>
      <w:r>
        <w:rPr>
          <w:b/>
          <w:bCs/>
          <w:i/>
          <w:iCs/>
        </w:rPr>
        <w:t>Preguntas para activar conocimientos previos:</w:t>
      </w:r>
    </w:p>
    <w:p w14:paraId="27F15A02" w14:textId="77777777" w:rsidR="0067548C" w:rsidRDefault="00000000">
      <w:pPr>
        <w:spacing w:after="80"/>
      </w:pPr>
      <w:r>
        <w:t>1. ¿</w:t>
      </w:r>
      <w:proofErr w:type="spellStart"/>
      <w:r>
        <w:t>Conocés</w:t>
      </w:r>
      <w:proofErr w:type="spellEnd"/>
      <w:r>
        <w:t xml:space="preserve"> el Pacto de Pilar? ¿</w:t>
      </w:r>
      <w:proofErr w:type="spellStart"/>
      <w:r>
        <w:t>Sabés</w:t>
      </w:r>
      <w:proofErr w:type="spellEnd"/>
      <w:r>
        <w:t xml:space="preserve"> qué se firmó y entre quiénes?</w:t>
      </w:r>
    </w:p>
    <w:p w14:paraId="7116D56A" w14:textId="77777777" w:rsidR="0067548C" w:rsidRDefault="00000000">
      <w:pPr>
        <w:spacing w:after="80"/>
      </w:pPr>
      <w:r>
        <w:t>2. ¿Qué diferencias había entre unitarios y federales en el siglo XIX argentino?</w:t>
      </w:r>
    </w:p>
    <w:p w14:paraId="140649C8" w14:textId="77777777" w:rsidR="0067548C" w:rsidRDefault="00000000">
      <w:pPr>
        <w:spacing w:after="80"/>
      </w:pPr>
      <w:r>
        <w:t>3. ¿</w:t>
      </w:r>
      <w:proofErr w:type="spellStart"/>
      <w:r>
        <w:t>Sabés</w:t>
      </w:r>
      <w:proofErr w:type="spellEnd"/>
      <w:r>
        <w:t xml:space="preserve"> si hubo batallas o eventos importantes de la historia argentina en tu zona?</w:t>
      </w:r>
    </w:p>
    <w:p w14:paraId="50494450" w14:textId="77777777" w:rsidR="0067548C" w:rsidRDefault="00000000">
      <w:pPr>
        <w:spacing w:after="80"/>
      </w:pPr>
      <w:r>
        <w:t xml:space="preserve">4. ¿Por qué </w:t>
      </w:r>
      <w:proofErr w:type="spellStart"/>
      <w:r>
        <w:t>creés</w:t>
      </w:r>
      <w:proofErr w:type="spellEnd"/>
      <w:r>
        <w:t xml:space="preserve"> que es importante conocer la historia del lugar donde vivimos?</w:t>
      </w:r>
    </w:p>
    <w:p w14:paraId="25CE95EB" w14:textId="77777777" w:rsidR="0067548C" w:rsidRDefault="00000000">
      <w:pPr>
        <w:spacing w:before="300" w:after="200"/>
      </w:pPr>
      <w:r>
        <w:rPr>
          <w:b/>
          <w:bCs/>
          <w:color w:val="538135"/>
          <w:sz w:val="24"/>
          <w:szCs w:val="24"/>
        </w:rPr>
        <w:t>FASE 2: DURANTE EL RECORRIDO - Exploración guiada</w:t>
      </w:r>
    </w:p>
    <w:p w14:paraId="015A1E95" w14:textId="77777777" w:rsidR="0067548C" w:rsidRDefault="00000000">
      <w:pPr>
        <w:spacing w:after="150"/>
      </w:pPr>
      <w:r>
        <w:rPr>
          <w:b/>
          <w:bCs/>
          <w:caps/>
        </w:rPr>
        <w:t>GUÍA DE OBSERVACIÓN</w:t>
      </w:r>
    </w:p>
    <w:p w14:paraId="7953F52B" w14:textId="77777777" w:rsidR="0067548C" w:rsidRDefault="00000000">
      <w:pPr>
        <w:spacing w:after="200"/>
      </w:pPr>
      <w:r>
        <w:rPr>
          <w:i/>
          <w:iCs/>
        </w:rPr>
        <w:t xml:space="preserve">Instrucciones: Durante el recorrido virtual, </w:t>
      </w:r>
      <w:proofErr w:type="spellStart"/>
      <w:r>
        <w:rPr>
          <w:i/>
          <w:iCs/>
        </w:rPr>
        <w:t>completá</w:t>
      </w:r>
      <w:proofErr w:type="spellEnd"/>
      <w:r>
        <w:rPr>
          <w:i/>
          <w:iCs/>
        </w:rPr>
        <w:t xml:space="preserve"> esta guía prestando atención a los siguientes aspectos. </w:t>
      </w:r>
      <w:proofErr w:type="spellStart"/>
      <w:r>
        <w:rPr>
          <w:i/>
          <w:iCs/>
        </w:rPr>
        <w:t>Tomá</w:t>
      </w:r>
      <w:proofErr w:type="spellEnd"/>
      <w:r>
        <w:rPr>
          <w:i/>
          <w:iCs/>
        </w:rPr>
        <w:t xml:space="preserve"> notas de lo que </w:t>
      </w:r>
      <w:proofErr w:type="spellStart"/>
      <w:r>
        <w:rPr>
          <w:i/>
          <w:iCs/>
        </w:rPr>
        <w:t>observás</w:t>
      </w:r>
      <w:proofErr w:type="spellEnd"/>
      <w:r>
        <w:rPr>
          <w:i/>
          <w:iCs/>
        </w:rPr>
        <w:t>.</w:t>
      </w:r>
    </w:p>
    <w:p w14:paraId="24F177EC" w14:textId="77777777" w:rsidR="0067548C" w:rsidRDefault="00000000">
      <w:pPr>
        <w:spacing w:before="150" w:after="50"/>
      </w:pPr>
      <w:r>
        <w:rPr>
          <w:b/>
          <w:bCs/>
        </w:rPr>
        <w:t>1. Documentos históricos</w:t>
      </w:r>
    </w:p>
    <w:p w14:paraId="5E925D24" w14:textId="77777777" w:rsidR="0067548C" w:rsidRDefault="00000000">
      <w:pPr>
        <w:spacing w:after="50"/>
      </w:pPr>
      <w:proofErr w:type="spellStart"/>
      <w:r>
        <w:t>Observá</w:t>
      </w:r>
      <w:proofErr w:type="spellEnd"/>
      <w:r>
        <w:t xml:space="preserve"> documentos, actas, cartas. ¿Qué información proporcionan? ¿Quiénes los firmaron? ¿Sobre qué temas tratan?</w:t>
      </w:r>
    </w:p>
    <w:p w14:paraId="300C2810" w14:textId="77777777" w:rsidR="0067548C" w:rsidRDefault="00000000">
      <w:pPr>
        <w:spacing w:after="100"/>
      </w:pPr>
      <w:r>
        <w:rPr>
          <w:color w:val="666666"/>
        </w:rPr>
        <w:t>Mis observaciones: _______________________________________</w:t>
      </w:r>
    </w:p>
    <w:p w14:paraId="5D69BC90" w14:textId="77777777" w:rsidR="0067548C" w:rsidRDefault="00000000">
      <w:pPr>
        <w:spacing w:before="150" w:after="50"/>
      </w:pPr>
      <w:r>
        <w:rPr>
          <w:b/>
          <w:bCs/>
        </w:rPr>
        <w:t>2. Objetos del siglo XIX</w:t>
      </w:r>
    </w:p>
    <w:p w14:paraId="3C73B67B" w14:textId="77777777" w:rsidR="0067548C" w:rsidRDefault="00000000">
      <w:pPr>
        <w:spacing w:after="50"/>
      </w:pPr>
      <w:proofErr w:type="spellStart"/>
      <w:r>
        <w:t>Identificá</w:t>
      </w:r>
      <w:proofErr w:type="spellEnd"/>
      <w:r>
        <w:t xml:space="preserve"> armas, uniformes, objetos de uso cotidiano. ¿De qué épocas son? ¿Qué nos dicen sobre la vida en Pilar?</w:t>
      </w:r>
    </w:p>
    <w:p w14:paraId="3E2C622D" w14:textId="77777777" w:rsidR="0067548C" w:rsidRDefault="00000000">
      <w:pPr>
        <w:spacing w:after="100"/>
      </w:pPr>
      <w:r>
        <w:rPr>
          <w:color w:val="666666"/>
        </w:rPr>
        <w:t>Mis observaciones: _______________________________________</w:t>
      </w:r>
    </w:p>
    <w:p w14:paraId="47BF3BDA" w14:textId="77777777" w:rsidR="0067548C" w:rsidRDefault="00000000">
      <w:pPr>
        <w:spacing w:before="150" w:after="50"/>
      </w:pPr>
      <w:r>
        <w:rPr>
          <w:b/>
          <w:bCs/>
        </w:rPr>
        <w:t>3. Figuras históricas</w:t>
      </w:r>
    </w:p>
    <w:p w14:paraId="0E67FC6E" w14:textId="77777777" w:rsidR="0067548C" w:rsidRDefault="00000000">
      <w:pPr>
        <w:spacing w:after="50"/>
      </w:pPr>
      <w:proofErr w:type="spellStart"/>
      <w:r>
        <w:t>Buscá</w:t>
      </w:r>
      <w:proofErr w:type="spellEnd"/>
      <w:r>
        <w:t xml:space="preserve"> información sobre Lorenzo López y otros personajes locales. ¿Quiénes fueron? ¿Qué roles cumplieron?</w:t>
      </w:r>
    </w:p>
    <w:p w14:paraId="464BC075" w14:textId="77777777" w:rsidR="0067548C" w:rsidRDefault="00000000">
      <w:pPr>
        <w:spacing w:after="100"/>
      </w:pPr>
      <w:r>
        <w:rPr>
          <w:color w:val="666666"/>
        </w:rPr>
        <w:t>Mis observaciones: _______________________________________</w:t>
      </w:r>
    </w:p>
    <w:p w14:paraId="632320B1" w14:textId="77777777" w:rsidR="0067548C" w:rsidRDefault="00000000">
      <w:pPr>
        <w:spacing w:before="150" w:after="50"/>
      </w:pPr>
      <w:r>
        <w:rPr>
          <w:b/>
          <w:bCs/>
        </w:rPr>
        <w:t>4. Mapas y planos</w:t>
      </w:r>
    </w:p>
    <w:p w14:paraId="55AA1E7C" w14:textId="77777777" w:rsidR="0067548C" w:rsidRDefault="00000000">
      <w:pPr>
        <w:spacing w:after="50"/>
      </w:pPr>
      <w:r>
        <w:t xml:space="preserve">Si hay mapas históricos, </w:t>
      </w:r>
      <w:proofErr w:type="spellStart"/>
      <w:r>
        <w:t>observá</w:t>
      </w:r>
      <w:proofErr w:type="spellEnd"/>
      <w:r>
        <w:t>: ¿cómo era Pilar antes? ¿Qué límites tenía? ¿Cómo cambió?</w:t>
      </w:r>
    </w:p>
    <w:p w14:paraId="7A60625F" w14:textId="77777777" w:rsidR="0067548C" w:rsidRDefault="00000000">
      <w:pPr>
        <w:spacing w:after="100"/>
      </w:pPr>
      <w:r>
        <w:rPr>
          <w:color w:val="666666"/>
        </w:rPr>
        <w:t>Mis observaciones: _______________________________________</w:t>
      </w:r>
    </w:p>
    <w:p w14:paraId="5EAAC2DB" w14:textId="77777777" w:rsidR="0067548C" w:rsidRDefault="00000000">
      <w:pPr>
        <w:spacing w:before="150" w:after="50"/>
      </w:pPr>
      <w:r>
        <w:rPr>
          <w:b/>
          <w:bCs/>
        </w:rPr>
        <w:t>5. Conflictos del siglo XIX</w:t>
      </w:r>
    </w:p>
    <w:p w14:paraId="58023E93" w14:textId="77777777" w:rsidR="0067548C" w:rsidRDefault="00000000">
      <w:pPr>
        <w:spacing w:after="50"/>
      </w:pPr>
      <w:proofErr w:type="spellStart"/>
      <w:r>
        <w:t>Identificá</w:t>
      </w:r>
      <w:proofErr w:type="spellEnd"/>
      <w:r>
        <w:t xml:space="preserve"> referencias a batallas, enfrentamientos o eventos políticos. ¿Cómo afectaron a Pilar?</w:t>
      </w:r>
    </w:p>
    <w:p w14:paraId="69276045" w14:textId="77777777" w:rsidR="0067548C" w:rsidRDefault="00000000">
      <w:pPr>
        <w:spacing w:after="100"/>
      </w:pPr>
      <w:r>
        <w:rPr>
          <w:color w:val="666666"/>
        </w:rPr>
        <w:t>Mis observaciones: _______________________________________</w:t>
      </w:r>
    </w:p>
    <w:p w14:paraId="24A41B8B" w14:textId="77777777" w:rsidR="00FA4009" w:rsidRDefault="00FA4009">
      <w:pPr>
        <w:spacing w:before="300" w:after="200"/>
        <w:rPr>
          <w:b/>
          <w:bCs/>
          <w:color w:val="538135"/>
          <w:sz w:val="24"/>
          <w:szCs w:val="24"/>
        </w:rPr>
      </w:pPr>
    </w:p>
    <w:p w14:paraId="26A53339" w14:textId="206382F8" w:rsidR="0067548C" w:rsidRDefault="00000000">
      <w:pPr>
        <w:spacing w:before="300" w:after="200"/>
      </w:pPr>
      <w:r>
        <w:rPr>
          <w:b/>
          <w:bCs/>
          <w:color w:val="538135"/>
          <w:sz w:val="24"/>
          <w:szCs w:val="24"/>
        </w:rPr>
        <w:t>FASE 3: PROFUNDIZACIÓN - Preguntas problematizadoras</w:t>
      </w:r>
    </w:p>
    <w:p w14:paraId="2AAAEAB9" w14:textId="77777777" w:rsidR="0067548C" w:rsidRDefault="00000000">
      <w:pPr>
        <w:spacing w:after="200"/>
      </w:pPr>
      <w:r>
        <w:rPr>
          <w:i/>
          <w:iCs/>
        </w:rPr>
        <w:t xml:space="preserve">Las siguientes preguntas buscan promover el pensamiento crítico. </w:t>
      </w:r>
      <w:proofErr w:type="spellStart"/>
      <w:r>
        <w:rPr>
          <w:i/>
          <w:iCs/>
        </w:rPr>
        <w:t>Respondelas</w:t>
      </w:r>
      <w:proofErr w:type="spellEnd"/>
      <w:r>
        <w:rPr>
          <w:i/>
          <w:iCs/>
        </w:rPr>
        <w:t xml:space="preserve"> utilizando la información del recorrido y tus propias reflexiones.</w:t>
      </w:r>
    </w:p>
    <w:p w14:paraId="79FB8CF3" w14:textId="77777777" w:rsidR="0067548C" w:rsidRDefault="00000000">
      <w:pPr>
        <w:spacing w:before="150" w:after="50"/>
      </w:pPr>
      <w:r>
        <w:rPr>
          <w:b/>
          <w:bCs/>
        </w:rPr>
        <w:t xml:space="preserve">Pregunta 1 </w:t>
      </w:r>
      <w:r>
        <w:rPr>
          <w:i/>
          <w:iCs/>
          <w:color w:val="666666"/>
          <w:sz w:val="20"/>
          <w:szCs w:val="20"/>
        </w:rPr>
        <w:t>(Nivel: Análisis)</w:t>
      </w:r>
    </w:p>
    <w:p w14:paraId="425B4D00" w14:textId="77777777" w:rsidR="0067548C" w:rsidRDefault="00000000">
      <w:pPr>
        <w:spacing w:after="150"/>
      </w:pPr>
      <w:proofErr w:type="spellStart"/>
      <w:r>
        <w:t>Analizá</w:t>
      </w:r>
      <w:proofErr w:type="spellEnd"/>
      <w:r>
        <w:t xml:space="preserve"> el Pacto de Pilar (1820) desde la perspectiva local. ¿Por qué se eligió Pilar para firmarlo? ¿Qué consecuencias tuvo para la localidad y para el país?</w:t>
      </w:r>
    </w:p>
    <w:p w14:paraId="43A5C341" w14:textId="77777777" w:rsidR="0067548C" w:rsidRDefault="00000000">
      <w:pPr>
        <w:spacing w:before="150" w:after="50"/>
      </w:pPr>
      <w:r>
        <w:rPr>
          <w:b/>
          <w:bCs/>
        </w:rPr>
        <w:t xml:space="preserve">Pregunta 2 </w:t>
      </w:r>
      <w:r>
        <w:rPr>
          <w:i/>
          <w:iCs/>
          <w:color w:val="666666"/>
          <w:sz w:val="20"/>
          <w:szCs w:val="20"/>
        </w:rPr>
        <w:t>(Nivel: Evaluación)</w:t>
      </w:r>
    </w:p>
    <w:p w14:paraId="49406EAD" w14:textId="77777777" w:rsidR="0067548C" w:rsidRDefault="00000000">
      <w:pPr>
        <w:spacing w:after="150"/>
      </w:pPr>
      <w:r>
        <w:t xml:space="preserve">Durante las guerras civiles, muchas familias de Pilar debieron tomar partido entre unitarios y federales. ¿Cómo </w:t>
      </w:r>
      <w:proofErr w:type="spellStart"/>
      <w:r>
        <w:t>creés</w:t>
      </w:r>
      <w:proofErr w:type="spellEnd"/>
      <w:r>
        <w:t xml:space="preserve"> que estos conflictos afectaron la vida cotidiana de los habitantes? ¿Qué dilemas enfrentaban?</w:t>
      </w:r>
    </w:p>
    <w:p w14:paraId="47E2C96D" w14:textId="77777777" w:rsidR="0067548C" w:rsidRDefault="00000000">
      <w:pPr>
        <w:spacing w:before="150" w:after="50"/>
      </w:pPr>
      <w:r>
        <w:rPr>
          <w:b/>
          <w:bCs/>
        </w:rPr>
        <w:t xml:space="preserve">Pregunta 3 </w:t>
      </w:r>
      <w:r>
        <w:rPr>
          <w:i/>
          <w:iCs/>
          <w:color w:val="666666"/>
          <w:sz w:val="20"/>
          <w:szCs w:val="20"/>
        </w:rPr>
        <w:t>(Nivel: Creación)</w:t>
      </w:r>
    </w:p>
    <w:p w14:paraId="6256279F" w14:textId="77777777" w:rsidR="0067548C" w:rsidRDefault="00000000">
      <w:pPr>
        <w:spacing w:after="150"/>
      </w:pPr>
      <w:proofErr w:type="spellStart"/>
      <w:r>
        <w:t>Imaginá</w:t>
      </w:r>
      <w:proofErr w:type="spellEnd"/>
      <w:r>
        <w:t xml:space="preserve"> que </w:t>
      </w:r>
      <w:proofErr w:type="spellStart"/>
      <w:r>
        <w:t>sos</w:t>
      </w:r>
      <w:proofErr w:type="spellEnd"/>
      <w:r>
        <w:t xml:space="preserve"> un/a habitante de Pilar en 1820, testigo de la firma del Pacto. Escribí una carta a un familiar de otra provincia contándole lo que viste y lo que significa para el futuro del país.</w:t>
      </w:r>
    </w:p>
    <w:p w14:paraId="1E3AF47A" w14:textId="77777777" w:rsidR="0067548C" w:rsidRDefault="00000000">
      <w:pPr>
        <w:spacing w:before="300" w:after="200"/>
      </w:pPr>
      <w:r>
        <w:rPr>
          <w:b/>
          <w:bCs/>
          <w:color w:val="538135"/>
          <w:sz w:val="24"/>
          <w:szCs w:val="24"/>
        </w:rPr>
        <w:t>FASE 4: POST-VISITA - Producción final</w:t>
      </w:r>
    </w:p>
    <w:p w14:paraId="56C1AD82" w14:textId="77777777" w:rsidR="0067548C" w:rsidRDefault="00000000">
      <w:pPr>
        <w:spacing w:after="150"/>
      </w:pPr>
      <w:r>
        <w:rPr>
          <w:b/>
          <w:bCs/>
          <w:caps/>
        </w:rPr>
        <w:t>ACTIVIDAD: Biografía ilustrada de una figura histórica local</w:t>
      </w:r>
    </w:p>
    <w:p w14:paraId="5F2A2F1D" w14:textId="77777777" w:rsidR="0067548C" w:rsidRDefault="00000000">
      <w:pPr>
        <w:spacing w:after="200"/>
      </w:pPr>
      <w:proofErr w:type="spellStart"/>
      <w:r>
        <w:t>Investigá</w:t>
      </w:r>
      <w:proofErr w:type="spellEnd"/>
      <w:r>
        <w:t xml:space="preserve"> y </w:t>
      </w:r>
      <w:proofErr w:type="spellStart"/>
      <w:r>
        <w:t>elaborá</w:t>
      </w:r>
      <w:proofErr w:type="spellEnd"/>
      <w:r>
        <w:t xml:space="preserve"> una biografía de Lorenzo López u otra figura histórica de Pilar que aparezca en el museo. </w:t>
      </w:r>
      <w:proofErr w:type="spellStart"/>
      <w:r>
        <w:t>Combiná</w:t>
      </w:r>
      <w:proofErr w:type="spellEnd"/>
      <w:r>
        <w:t xml:space="preserve"> investigación con elementos observados en el recorrido.</w:t>
      </w:r>
    </w:p>
    <w:p w14:paraId="705E5209" w14:textId="77777777" w:rsidR="0067548C" w:rsidRDefault="00000000">
      <w:pPr>
        <w:spacing w:after="100"/>
      </w:pPr>
      <w:r>
        <w:rPr>
          <w:b/>
          <w:bCs/>
          <w:i/>
          <w:iCs/>
        </w:rPr>
        <w:t>Requisitos:</w:t>
      </w:r>
    </w:p>
    <w:p w14:paraId="6D7E0FB0" w14:textId="77777777" w:rsidR="0067548C" w:rsidRDefault="00000000">
      <w:pPr>
        <w:spacing w:after="80"/>
      </w:pPr>
      <w:r>
        <w:t>✓ Extensión: 400-500 palabras</w:t>
      </w:r>
    </w:p>
    <w:p w14:paraId="182CCCD9" w14:textId="77777777" w:rsidR="0067548C" w:rsidRDefault="00000000">
      <w:pPr>
        <w:spacing w:after="80"/>
      </w:pPr>
      <w:r>
        <w:t>✓ Incluir: nacimiento, contexto familiar, principales acciones, legado</w:t>
      </w:r>
    </w:p>
    <w:p w14:paraId="09BB68B1" w14:textId="77777777" w:rsidR="0067548C" w:rsidRDefault="00000000">
      <w:pPr>
        <w:spacing w:after="80"/>
      </w:pPr>
      <w:r>
        <w:t>✓ Relacionar la vida del personaje con los grandes eventos de la época</w:t>
      </w:r>
    </w:p>
    <w:p w14:paraId="75AC0931" w14:textId="77777777" w:rsidR="0067548C" w:rsidRDefault="00000000">
      <w:pPr>
        <w:spacing w:after="80"/>
      </w:pPr>
      <w:r>
        <w:t>✓ Incorporar al menos 2 elementos observados en el museo</w:t>
      </w:r>
    </w:p>
    <w:p w14:paraId="63E99429" w14:textId="77777777" w:rsidR="0067548C" w:rsidRDefault="00000000">
      <w:pPr>
        <w:spacing w:after="80"/>
      </w:pPr>
      <w:r>
        <w:t>✓ Incluir una línea de tiempo con los principales eventos de su vida</w:t>
      </w:r>
    </w:p>
    <w:p w14:paraId="12E5D060" w14:textId="77777777" w:rsidR="0067548C" w:rsidRDefault="00000000">
      <w:pPr>
        <w:spacing w:after="80"/>
      </w:pPr>
      <w:r>
        <w:t>✓ Reflexionar sobre su importancia para la historia local</w:t>
      </w:r>
    </w:p>
    <w:p w14:paraId="1BCE2383" w14:textId="77777777" w:rsidR="00A25902" w:rsidRDefault="00A25902">
      <w:pPr>
        <w:rPr>
          <w:b/>
          <w:bCs/>
          <w:color w:val="2E75B6"/>
          <w:sz w:val="26"/>
          <w:szCs w:val="26"/>
        </w:rPr>
      </w:pPr>
      <w:r>
        <w:rPr>
          <w:b/>
          <w:bCs/>
          <w:color w:val="2E75B6"/>
          <w:sz w:val="26"/>
          <w:szCs w:val="26"/>
        </w:rPr>
        <w:br w:type="page"/>
      </w:r>
    </w:p>
    <w:p w14:paraId="1577A06F" w14:textId="20CE0CCF" w:rsidR="0067548C" w:rsidRDefault="00000000">
      <w:pPr>
        <w:spacing w:before="400" w:after="200"/>
      </w:pPr>
      <w:r>
        <w:rPr>
          <w:b/>
          <w:bCs/>
          <w:color w:val="2E75B6"/>
          <w:sz w:val="26"/>
          <w:szCs w:val="26"/>
        </w:rPr>
        <w:t>6. RÚBRICA DE EVALUACIÓN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71"/>
        <w:gridCol w:w="1871"/>
        <w:gridCol w:w="1872"/>
        <w:gridCol w:w="1872"/>
        <w:gridCol w:w="1872"/>
      </w:tblGrid>
      <w:tr w:rsidR="0067548C" w14:paraId="25061AD6" w14:textId="77777777"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E6E6E6"/>
          </w:tcPr>
          <w:p w14:paraId="29528696" w14:textId="77777777" w:rsidR="0067548C" w:rsidRDefault="00000000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Criterio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E6E6E6"/>
          </w:tcPr>
          <w:p w14:paraId="5E01EE2D" w14:textId="77777777" w:rsidR="0067548C" w:rsidRDefault="00000000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Experto (4)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E6E6E6"/>
          </w:tcPr>
          <w:p w14:paraId="0B1B0B58" w14:textId="77777777" w:rsidR="0067548C" w:rsidRDefault="00000000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Avanzado (3)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E6E6E6"/>
          </w:tcPr>
          <w:p w14:paraId="278EDE07" w14:textId="77777777" w:rsidR="0067548C" w:rsidRDefault="00000000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En desarrollo (2)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E6E6E6"/>
          </w:tcPr>
          <w:p w14:paraId="2EE868B8" w14:textId="77777777" w:rsidR="0067548C" w:rsidRDefault="00000000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Inicial (1)</w:t>
            </w:r>
          </w:p>
        </w:tc>
      </w:tr>
      <w:tr w:rsidR="0067548C" w14:paraId="4830680C" w14:textId="77777777"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76403BDC" w14:textId="77777777" w:rsidR="0067548C" w:rsidRDefault="00000000">
            <w:r>
              <w:rPr>
                <w:b/>
                <w:bCs/>
                <w:sz w:val="18"/>
                <w:szCs w:val="18"/>
              </w:rPr>
              <w:t>Comprensión de eventos históricos locales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19456900" w14:textId="77777777" w:rsidR="0067548C" w:rsidRDefault="00000000">
            <w:r>
              <w:rPr>
                <w:sz w:val="18"/>
                <w:szCs w:val="18"/>
              </w:rPr>
              <w:t>Comprende profundamente eventos ocurridos en Pilar. Los contextualiza en procesos nacionales.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16D9E511" w14:textId="77777777" w:rsidR="0067548C" w:rsidRDefault="00000000">
            <w:r>
              <w:rPr>
                <w:sz w:val="18"/>
                <w:szCs w:val="18"/>
              </w:rPr>
              <w:t>Comprende eventos principales de la historia de Pilar.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40357C44" w14:textId="77777777" w:rsidR="0067548C" w:rsidRDefault="00000000">
            <w:r>
              <w:rPr>
                <w:sz w:val="18"/>
                <w:szCs w:val="18"/>
              </w:rPr>
              <w:t>Comprensión básica de eventos locales.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5EED144B" w14:textId="77777777" w:rsidR="0067548C" w:rsidRDefault="00000000">
            <w:r>
              <w:rPr>
                <w:sz w:val="18"/>
                <w:szCs w:val="18"/>
              </w:rPr>
              <w:t>Comprensión confusa de la historia local.</w:t>
            </w:r>
          </w:p>
        </w:tc>
      </w:tr>
      <w:tr w:rsidR="0067548C" w14:paraId="0A01A832" w14:textId="77777777"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0414764B" w14:textId="77777777" w:rsidR="0067548C" w:rsidRDefault="00000000">
            <w:r>
              <w:rPr>
                <w:b/>
                <w:bCs/>
                <w:sz w:val="18"/>
                <w:szCs w:val="18"/>
              </w:rPr>
              <w:t>Identificación de figuras históricas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200ADE3C" w14:textId="77777777" w:rsidR="0067548C" w:rsidRDefault="00000000">
            <w:r>
              <w:rPr>
                <w:sz w:val="18"/>
                <w:szCs w:val="18"/>
              </w:rPr>
              <w:t>Identifica figuras clave y explica sus roles con fundamentación histórica.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5BFC661B" w14:textId="77777777" w:rsidR="0067548C" w:rsidRDefault="00000000">
            <w:r>
              <w:rPr>
                <w:sz w:val="18"/>
                <w:szCs w:val="18"/>
              </w:rPr>
              <w:t>Identifica figuras históricas principales.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7CE6107E" w14:textId="77777777" w:rsidR="0067548C" w:rsidRDefault="00000000">
            <w:r>
              <w:rPr>
                <w:sz w:val="18"/>
                <w:szCs w:val="18"/>
              </w:rPr>
              <w:t>Identificación básica de algunas figuras.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2113A730" w14:textId="77777777" w:rsidR="0067548C" w:rsidRDefault="00000000">
            <w:r>
              <w:rPr>
                <w:sz w:val="18"/>
                <w:szCs w:val="18"/>
              </w:rPr>
              <w:t>No identifica figuras históricas relevantes.</w:t>
            </w:r>
          </w:p>
        </w:tc>
      </w:tr>
      <w:tr w:rsidR="0067548C" w14:paraId="7109CF58" w14:textId="77777777"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7C9E2BC6" w14:textId="77777777" w:rsidR="0067548C" w:rsidRDefault="00000000">
            <w:r>
              <w:rPr>
                <w:b/>
                <w:bCs/>
                <w:sz w:val="18"/>
                <w:szCs w:val="18"/>
              </w:rPr>
              <w:t>Análisis de conflictos del siglo XIX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5B02522D" w14:textId="77777777" w:rsidR="0067548C" w:rsidRDefault="00000000">
            <w:r>
              <w:rPr>
                <w:sz w:val="18"/>
                <w:szCs w:val="18"/>
              </w:rPr>
              <w:t>Analiza críticamente conflictos bélicos. Explica causas, desarrollo y consecuencias.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03175CF2" w14:textId="77777777" w:rsidR="0067548C" w:rsidRDefault="00000000">
            <w:r>
              <w:rPr>
                <w:sz w:val="18"/>
                <w:szCs w:val="18"/>
              </w:rPr>
              <w:t>Analiza aspectos principales de conflictos.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3255662A" w14:textId="77777777" w:rsidR="0067548C" w:rsidRDefault="00000000">
            <w:r>
              <w:rPr>
                <w:sz w:val="18"/>
                <w:szCs w:val="18"/>
              </w:rPr>
              <w:t>Análisis superficial de conflictos.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113D2038" w14:textId="77777777" w:rsidR="0067548C" w:rsidRDefault="00000000">
            <w:r>
              <w:rPr>
                <w:sz w:val="18"/>
                <w:szCs w:val="18"/>
              </w:rPr>
              <w:t>No logra analizar conflictos históricos.</w:t>
            </w:r>
          </w:p>
        </w:tc>
      </w:tr>
      <w:tr w:rsidR="0067548C" w14:paraId="6AAE4C40" w14:textId="77777777"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20645C5B" w14:textId="77777777" w:rsidR="0067548C" w:rsidRDefault="00000000">
            <w:r>
              <w:rPr>
                <w:b/>
                <w:bCs/>
                <w:sz w:val="18"/>
                <w:szCs w:val="18"/>
              </w:rPr>
              <w:t>Biografía ilustrada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4537CC6D" w14:textId="77777777" w:rsidR="0067548C" w:rsidRDefault="00000000">
            <w:r>
              <w:rPr>
                <w:sz w:val="18"/>
                <w:szCs w:val="18"/>
              </w:rPr>
              <w:t>Biografía completa, bien estructurada, con relaciones claras entre vida personal y contexto histórico.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08AA4260" w14:textId="77777777" w:rsidR="0067548C" w:rsidRDefault="00000000">
            <w:r>
              <w:rPr>
                <w:sz w:val="18"/>
                <w:szCs w:val="18"/>
              </w:rPr>
              <w:t>Biografía clara con información relevante.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06C10903" w14:textId="77777777" w:rsidR="0067548C" w:rsidRDefault="00000000">
            <w:r>
              <w:rPr>
                <w:sz w:val="18"/>
                <w:szCs w:val="18"/>
              </w:rPr>
              <w:t>Biografía básica con información limitada.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36836B0B" w14:textId="77777777" w:rsidR="0067548C" w:rsidRDefault="00000000">
            <w:r>
              <w:rPr>
                <w:sz w:val="18"/>
                <w:szCs w:val="18"/>
              </w:rPr>
              <w:t>Biografía incompleta o sin conexión histórica.</w:t>
            </w:r>
          </w:p>
        </w:tc>
      </w:tr>
      <w:tr w:rsidR="0067548C" w14:paraId="54FC04D6" w14:textId="77777777"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3BB0297D" w14:textId="77777777" w:rsidR="0067548C" w:rsidRDefault="00000000">
            <w:r>
              <w:rPr>
                <w:b/>
                <w:bCs/>
                <w:sz w:val="18"/>
                <w:szCs w:val="18"/>
              </w:rPr>
              <w:t>Valoración del patrimonio local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70346C03" w14:textId="77777777" w:rsidR="0067548C" w:rsidRDefault="00000000">
            <w:r>
              <w:rPr>
                <w:sz w:val="18"/>
                <w:szCs w:val="18"/>
              </w:rPr>
              <w:t>Reflexiona profundamente sobre importancia del patrimonio de Pilar. Propone acciones de preservación.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2620937F" w14:textId="77777777" w:rsidR="0067548C" w:rsidRDefault="00000000">
            <w:r>
              <w:rPr>
                <w:sz w:val="18"/>
                <w:szCs w:val="18"/>
              </w:rPr>
              <w:t>Reflexiona sobre valor del patrimonio local.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4AC731E6" w14:textId="77777777" w:rsidR="0067548C" w:rsidRDefault="00000000">
            <w:r>
              <w:rPr>
                <w:sz w:val="18"/>
                <w:szCs w:val="18"/>
              </w:rPr>
              <w:t>Reflexiones superficiales.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56D21853" w14:textId="77777777" w:rsidR="0067548C" w:rsidRDefault="00000000">
            <w:r>
              <w:rPr>
                <w:sz w:val="18"/>
                <w:szCs w:val="18"/>
              </w:rPr>
              <w:t>No valora significativamente el patrimonio.</w:t>
            </w:r>
          </w:p>
        </w:tc>
      </w:tr>
    </w:tbl>
    <w:p w14:paraId="63527A07" w14:textId="77777777" w:rsidR="0067548C" w:rsidRDefault="00000000">
      <w:pPr>
        <w:spacing w:before="200" w:after="100"/>
      </w:pPr>
      <w:r>
        <w:rPr>
          <w:b/>
          <w:bCs/>
        </w:rPr>
        <w:t>Escala de calificación:</w:t>
      </w:r>
    </w:p>
    <w:p w14:paraId="6E205B25" w14:textId="77777777" w:rsidR="0067548C" w:rsidRDefault="00000000">
      <w:pPr>
        <w:spacing w:after="60"/>
      </w:pPr>
      <w:r>
        <w:t>• 18-20 puntos: 10 (Excelente)</w:t>
      </w:r>
    </w:p>
    <w:p w14:paraId="6A559D44" w14:textId="77777777" w:rsidR="0067548C" w:rsidRDefault="00000000">
      <w:pPr>
        <w:spacing w:after="60"/>
      </w:pPr>
      <w:r>
        <w:t>• 15-17 puntos: 8-9 (Muy bueno)</w:t>
      </w:r>
    </w:p>
    <w:p w14:paraId="717F193C" w14:textId="77777777" w:rsidR="0067548C" w:rsidRDefault="00000000">
      <w:pPr>
        <w:spacing w:after="60"/>
      </w:pPr>
      <w:r>
        <w:t>• 12-14 puntos: 7 (Bueno)</w:t>
      </w:r>
    </w:p>
    <w:p w14:paraId="33F80357" w14:textId="77777777" w:rsidR="0067548C" w:rsidRDefault="00000000">
      <w:pPr>
        <w:spacing w:after="60"/>
      </w:pPr>
      <w:r>
        <w:t>• 9-11 puntos: 6 (Aprobado)</w:t>
      </w:r>
    </w:p>
    <w:p w14:paraId="4CA4F3DA" w14:textId="77777777" w:rsidR="0067548C" w:rsidRDefault="00000000">
      <w:pPr>
        <w:spacing w:after="60"/>
      </w:pPr>
      <w:r>
        <w:t>• Menos de 9 puntos: Rehacer trabajo</w:t>
      </w:r>
    </w:p>
    <w:p w14:paraId="6F2BC477" w14:textId="77777777" w:rsidR="0067548C" w:rsidRDefault="00000000">
      <w:pPr>
        <w:spacing w:before="200" w:after="100"/>
      </w:pPr>
      <w:r>
        <w:rPr>
          <w:b/>
          <w:bCs/>
        </w:rPr>
        <w:t>Puntaje total: _______ / 20 puntos</w:t>
      </w:r>
    </w:p>
    <w:p w14:paraId="7D1CF400" w14:textId="4B4FF89B" w:rsidR="0067548C" w:rsidRDefault="0067548C"/>
    <w:sectPr w:rsidR="0067548C" w:rsidSect="00A25902">
      <w:pgSz w:w="12240" w:h="20160" w:code="5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660D2A"/>
    <w:multiLevelType w:val="hybridMultilevel"/>
    <w:tmpl w:val="5268C51A"/>
    <w:lvl w:ilvl="0" w:tplc="20608CB6">
      <w:start w:val="1"/>
      <w:numFmt w:val="bullet"/>
      <w:lvlText w:val="●"/>
      <w:lvlJc w:val="left"/>
      <w:pPr>
        <w:ind w:left="720" w:hanging="360"/>
      </w:pPr>
    </w:lvl>
    <w:lvl w:ilvl="1" w:tplc="919205B8">
      <w:start w:val="1"/>
      <w:numFmt w:val="bullet"/>
      <w:lvlText w:val="○"/>
      <w:lvlJc w:val="left"/>
      <w:pPr>
        <w:ind w:left="1440" w:hanging="360"/>
      </w:pPr>
    </w:lvl>
    <w:lvl w:ilvl="2" w:tplc="E53251D8">
      <w:start w:val="1"/>
      <w:numFmt w:val="bullet"/>
      <w:lvlText w:val="■"/>
      <w:lvlJc w:val="left"/>
      <w:pPr>
        <w:ind w:left="2160" w:hanging="360"/>
      </w:pPr>
    </w:lvl>
    <w:lvl w:ilvl="3" w:tplc="2894FA9C">
      <w:start w:val="1"/>
      <w:numFmt w:val="bullet"/>
      <w:lvlText w:val="●"/>
      <w:lvlJc w:val="left"/>
      <w:pPr>
        <w:ind w:left="2880" w:hanging="360"/>
      </w:pPr>
    </w:lvl>
    <w:lvl w:ilvl="4" w:tplc="F97E022E">
      <w:start w:val="1"/>
      <w:numFmt w:val="bullet"/>
      <w:lvlText w:val="○"/>
      <w:lvlJc w:val="left"/>
      <w:pPr>
        <w:ind w:left="3600" w:hanging="360"/>
      </w:pPr>
    </w:lvl>
    <w:lvl w:ilvl="5" w:tplc="18DC33B6">
      <w:start w:val="1"/>
      <w:numFmt w:val="bullet"/>
      <w:lvlText w:val="■"/>
      <w:lvlJc w:val="left"/>
      <w:pPr>
        <w:ind w:left="4320" w:hanging="360"/>
      </w:pPr>
    </w:lvl>
    <w:lvl w:ilvl="6" w:tplc="389C3E1E">
      <w:start w:val="1"/>
      <w:numFmt w:val="bullet"/>
      <w:lvlText w:val="●"/>
      <w:lvlJc w:val="left"/>
      <w:pPr>
        <w:ind w:left="5040" w:hanging="360"/>
      </w:pPr>
    </w:lvl>
    <w:lvl w:ilvl="7" w:tplc="6FD0F9FE">
      <w:start w:val="1"/>
      <w:numFmt w:val="bullet"/>
      <w:lvlText w:val="●"/>
      <w:lvlJc w:val="left"/>
      <w:pPr>
        <w:ind w:left="5760" w:hanging="360"/>
      </w:pPr>
    </w:lvl>
    <w:lvl w:ilvl="8" w:tplc="4C2A5B8C">
      <w:start w:val="1"/>
      <w:numFmt w:val="bullet"/>
      <w:lvlText w:val="●"/>
      <w:lvlJc w:val="left"/>
      <w:pPr>
        <w:ind w:left="6480" w:hanging="360"/>
      </w:pPr>
    </w:lvl>
  </w:abstractNum>
  <w:num w:numId="1" w16cid:durableId="202928803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isplayBackgroundShape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548C"/>
    <w:rsid w:val="000479D6"/>
    <w:rsid w:val="00087C0C"/>
    <w:rsid w:val="001B34FE"/>
    <w:rsid w:val="001F5FD4"/>
    <w:rsid w:val="00257299"/>
    <w:rsid w:val="004F6ADA"/>
    <w:rsid w:val="0067548C"/>
    <w:rsid w:val="007376BA"/>
    <w:rsid w:val="009027B9"/>
    <w:rsid w:val="009347A7"/>
    <w:rsid w:val="00974C42"/>
    <w:rsid w:val="00A25902"/>
    <w:rsid w:val="00B7482D"/>
    <w:rsid w:val="00C35EE5"/>
    <w:rsid w:val="00EB05E0"/>
    <w:rsid w:val="00FA4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6A92EB"/>
  <w15:docId w15:val="{E1D2D565-C7C5-4EE5-BAB9-CF79BC40E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-419" w:eastAsia="es-419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FE"/>
  </w:style>
  <w:style w:type="paragraph" w:styleId="Ttulo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tulo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Textoennegrita1">
    <w:name w:val="Texto en negrita1"/>
    <w:qFormat/>
    <w:rPr>
      <w:b/>
      <w:bCs/>
    </w:rPr>
  </w:style>
  <w:style w:type="paragraph" w:styleId="Prrafodelista">
    <w:name w:val="List Paragraph"/>
    <w:qFormat/>
  </w:style>
  <w:style w:type="character" w:styleId="Hipervnculo">
    <w:name w:val="Hyperlink"/>
    <w:uiPriority w:val="99"/>
    <w:unhideWhenUsed/>
    <w:rPr>
      <w:color w:val="0563C1"/>
      <w:u w:val="single"/>
    </w:rPr>
  </w:style>
  <w:style w:type="character" w:styleId="Refdenotaalpie">
    <w:name w:val="footnote reference"/>
    <w:uiPriority w:val="99"/>
    <w:semiHidden/>
    <w:unhideWhenUsed/>
    <w:rPr>
      <w:vertAlign w:val="superscript"/>
    </w:rPr>
  </w:style>
  <w:style w:type="paragraph" w:styleId="Textonotapie">
    <w:name w:val="footnote text"/>
    <w:link w:val="TextonotapieCar"/>
    <w:uiPriority w:val="99"/>
    <w:semiHidden/>
    <w:unhideWhenUsed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1129</Words>
  <Characters>6214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Marcos Monteros</cp:lastModifiedBy>
  <cp:revision>3</cp:revision>
  <cp:lastPrinted>2026-01-20T14:42:00Z</cp:lastPrinted>
  <dcterms:created xsi:type="dcterms:W3CDTF">2026-01-20T14:36:00Z</dcterms:created>
  <dcterms:modified xsi:type="dcterms:W3CDTF">2026-01-20T14:43:00Z</dcterms:modified>
</cp:coreProperties>
</file>