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10AB9E" w14:textId="4B996D78" w:rsidR="0067548C" w:rsidRDefault="00000000">
      <w:pPr>
        <w:spacing w:after="200"/>
        <w:jc w:val="center"/>
      </w:pPr>
      <w:r>
        <w:rPr>
          <w:b/>
          <w:bCs/>
          <w:color w:val="1F4E79"/>
          <w:sz w:val="32"/>
          <w:szCs w:val="32"/>
        </w:rPr>
        <w:t xml:space="preserve">GUÍA DIDÁCTICA </w:t>
      </w:r>
      <w:proofErr w:type="spellStart"/>
      <w:r>
        <w:rPr>
          <w:b/>
          <w:bCs/>
          <w:color w:val="1F4E79"/>
          <w:sz w:val="32"/>
          <w:szCs w:val="32"/>
        </w:rPr>
        <w:t>N°</w:t>
      </w:r>
      <w:proofErr w:type="spellEnd"/>
      <w:r>
        <w:rPr>
          <w:b/>
          <w:bCs/>
          <w:color w:val="1F4E79"/>
          <w:sz w:val="32"/>
          <w:szCs w:val="32"/>
        </w:rPr>
        <w:t xml:space="preserve"> 1</w:t>
      </w:r>
      <w:r w:rsidR="004F6ADA">
        <w:rPr>
          <w:b/>
          <w:bCs/>
          <w:color w:val="1F4E79"/>
          <w:sz w:val="32"/>
          <w:szCs w:val="32"/>
        </w:rPr>
        <w:t>1</w:t>
      </w:r>
    </w:p>
    <w:p w14:paraId="25948186" w14:textId="77777777" w:rsidR="0067548C" w:rsidRDefault="00000000">
      <w:pPr>
        <w:spacing w:after="400"/>
        <w:jc w:val="center"/>
      </w:pPr>
      <w:r>
        <w:rPr>
          <w:b/>
          <w:bCs/>
          <w:color w:val="1F4E79"/>
          <w:sz w:val="28"/>
          <w:szCs w:val="28"/>
        </w:rPr>
        <w:t>MUSEO MALVINAS E ISLAS DEL ATLÁNTICO SUR</w:t>
      </w:r>
    </w:p>
    <w:p w14:paraId="4D39C334" w14:textId="77777777" w:rsidR="0067548C" w:rsidRDefault="00000000">
      <w:pPr>
        <w:spacing w:before="300" w:after="200"/>
      </w:pPr>
      <w:r>
        <w:rPr>
          <w:b/>
          <w:bCs/>
          <w:color w:val="2E75B6"/>
          <w:sz w:val="26"/>
          <w:szCs w:val="26"/>
        </w:rPr>
        <w:t>1. FICHA TÉCNICA</w:t>
      </w:r>
    </w:p>
    <w:p w14:paraId="3C026D58" w14:textId="77777777" w:rsidR="0067548C" w:rsidRDefault="00000000">
      <w:pPr>
        <w:spacing w:after="100"/>
      </w:pPr>
      <w:r>
        <w:rPr>
          <w:b/>
          <w:bCs/>
        </w:rPr>
        <w:t xml:space="preserve">Museo: </w:t>
      </w:r>
      <w:r>
        <w:t>MUSEO MALVINAS E ISLAS DEL ATLÁNTICO SUR</w:t>
      </w:r>
    </w:p>
    <w:p w14:paraId="44299F70" w14:textId="77777777" w:rsidR="0067548C" w:rsidRDefault="00000000">
      <w:pPr>
        <w:spacing w:after="100"/>
      </w:pPr>
      <w:r>
        <w:rPr>
          <w:b/>
          <w:bCs/>
        </w:rPr>
        <w:t xml:space="preserve">Ubicación: </w:t>
      </w:r>
      <w:r>
        <w:t>Espacio Memoria y Derechos Humanos (ex ESMA), Ciudad de Buenos Aires</w:t>
      </w:r>
    </w:p>
    <w:p w14:paraId="0BD656B2" w14:textId="77777777" w:rsidR="0067548C" w:rsidRDefault="00000000">
      <w:pPr>
        <w:spacing w:after="100"/>
      </w:pPr>
      <w:r>
        <w:rPr>
          <w:b/>
          <w:bCs/>
        </w:rPr>
        <w:t xml:space="preserve">Nivel educativo: </w:t>
      </w:r>
      <w:r>
        <w:t>5° año de Educación Secundaria</w:t>
      </w:r>
    </w:p>
    <w:p w14:paraId="38C89752" w14:textId="77777777" w:rsidR="0067548C" w:rsidRDefault="00000000">
      <w:pPr>
        <w:spacing w:after="100"/>
      </w:pPr>
      <w:r>
        <w:rPr>
          <w:b/>
          <w:bCs/>
        </w:rPr>
        <w:t xml:space="preserve">Área curricular: </w:t>
      </w:r>
      <w:r>
        <w:t>Historia Argentina Contemporánea / Formación Ciudadana</w:t>
      </w:r>
    </w:p>
    <w:p w14:paraId="02620886" w14:textId="77777777" w:rsidR="0067548C" w:rsidRDefault="00000000">
      <w:pPr>
        <w:spacing w:after="100"/>
      </w:pPr>
      <w:r>
        <w:rPr>
          <w:b/>
          <w:bCs/>
        </w:rPr>
        <w:t xml:space="preserve">Tema: </w:t>
      </w:r>
      <w:r>
        <w:t>Guerra de Malvinas (1982): memoria histórica, soberanía e identidad nacional</w:t>
      </w:r>
    </w:p>
    <w:p w14:paraId="05EDA718" w14:textId="77777777" w:rsidR="0067548C" w:rsidRDefault="00000000">
      <w:pPr>
        <w:spacing w:after="100"/>
      </w:pPr>
      <w:r>
        <w:rPr>
          <w:b/>
          <w:bCs/>
        </w:rPr>
        <w:t xml:space="preserve">Duración sugerida: </w:t>
      </w:r>
      <w:r>
        <w:t>120 minutos (3 módulos)</w:t>
      </w:r>
    </w:p>
    <w:p w14:paraId="092FEFDC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2. ALINEACIÓN CON NÚCLEOS DE APRENDIZAJES PRIORITARIOS (</w:t>
      </w:r>
      <w:proofErr w:type="spellStart"/>
      <w:r>
        <w:rPr>
          <w:b/>
          <w:bCs/>
          <w:color w:val="2E75B6"/>
          <w:sz w:val="26"/>
          <w:szCs w:val="26"/>
        </w:rPr>
        <w:t>NAPs</w:t>
      </w:r>
      <w:proofErr w:type="spellEnd"/>
      <w:r>
        <w:rPr>
          <w:b/>
          <w:bCs/>
          <w:color w:val="2E75B6"/>
          <w:sz w:val="26"/>
          <w:szCs w:val="26"/>
        </w:rPr>
        <w:t>)</w:t>
      </w:r>
    </w:p>
    <w:p w14:paraId="0F116E82" w14:textId="77777777" w:rsidR="0067548C" w:rsidRDefault="00000000">
      <w:pPr>
        <w:spacing w:after="80"/>
      </w:pPr>
      <w:r>
        <w:t>• La comprensión de la historia reciente argentina y sus consecuencias</w:t>
      </w:r>
    </w:p>
    <w:p w14:paraId="2AC92029" w14:textId="77777777" w:rsidR="0067548C" w:rsidRDefault="00000000">
      <w:pPr>
        <w:spacing w:after="80"/>
      </w:pPr>
      <w:r>
        <w:t>• El análisis de la cuestión de la soberanía territorial</w:t>
      </w:r>
    </w:p>
    <w:p w14:paraId="00E39AEB" w14:textId="77777777" w:rsidR="0067548C" w:rsidRDefault="00000000">
      <w:pPr>
        <w:spacing w:after="80"/>
      </w:pPr>
      <w:r>
        <w:t>• La reflexión sobre memoria, derechos humanos y construcción de ciudadanía</w:t>
      </w:r>
    </w:p>
    <w:p w14:paraId="36BACA91" w14:textId="77777777" w:rsidR="0067548C" w:rsidRDefault="00000000">
      <w:pPr>
        <w:spacing w:after="80"/>
      </w:pPr>
      <w:r>
        <w:t>• El reconocimiento de las múltiples perspectivas sobre el pasado reciente</w:t>
      </w:r>
    </w:p>
    <w:p w14:paraId="36F9E210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3. OBJETIVOS DE APRENDIZAJE</w:t>
      </w:r>
    </w:p>
    <w:p w14:paraId="2B624666" w14:textId="77777777" w:rsidR="0067548C" w:rsidRDefault="00000000">
      <w:pPr>
        <w:spacing w:after="100"/>
      </w:pPr>
      <w:r>
        <w:rPr>
          <w:b/>
          <w:bCs/>
          <w:i/>
          <w:iCs/>
        </w:rPr>
        <w:t>Objetivos conceptuales (saber):</w:t>
      </w:r>
    </w:p>
    <w:p w14:paraId="74336E93" w14:textId="77777777" w:rsidR="0067548C" w:rsidRDefault="00000000">
      <w:pPr>
        <w:spacing w:after="80"/>
      </w:pPr>
      <w:r>
        <w:t>• Comprender las causas, desarrollo y consecuencias del conflicto de Malvinas (1982)</w:t>
      </w:r>
    </w:p>
    <w:p w14:paraId="7425EE17" w14:textId="77777777" w:rsidR="0067548C" w:rsidRDefault="00000000">
      <w:pPr>
        <w:spacing w:after="80"/>
      </w:pPr>
      <w:r>
        <w:t>• Conocer testimonios de excombatientes y su experiencia</w:t>
      </w:r>
    </w:p>
    <w:p w14:paraId="6E2BEFC0" w14:textId="77777777" w:rsidR="0067548C" w:rsidRDefault="00000000">
      <w:pPr>
        <w:spacing w:after="80"/>
      </w:pPr>
      <w:r>
        <w:t>• Identificar la cuestión de soberanía territorial argentina sobre las islas</w:t>
      </w:r>
    </w:p>
    <w:p w14:paraId="26997B48" w14:textId="77777777" w:rsidR="0067548C" w:rsidRDefault="00000000">
      <w:pPr>
        <w:spacing w:after="80"/>
      </w:pPr>
      <w:r>
        <w:t>• Analizar la construcción de memoria histórica sobre el conflicto</w:t>
      </w:r>
    </w:p>
    <w:p w14:paraId="691B4D99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procedimentales (saber hacer):</w:t>
      </w:r>
    </w:p>
    <w:p w14:paraId="577CDB9E" w14:textId="77777777" w:rsidR="0067548C" w:rsidRDefault="00000000">
      <w:pPr>
        <w:spacing w:after="80"/>
      </w:pPr>
      <w:r>
        <w:t>• Analizar fuentes testimoniales con criterio crítico y respetuoso</w:t>
      </w:r>
    </w:p>
    <w:p w14:paraId="6C0231F5" w14:textId="77777777" w:rsidR="0067548C" w:rsidRDefault="00000000">
      <w:pPr>
        <w:spacing w:after="80"/>
      </w:pPr>
      <w:r>
        <w:t>• Investigar causas y consecuencias del conflicto desde múltiples perspectivas</w:t>
      </w:r>
    </w:p>
    <w:p w14:paraId="2B4383FC" w14:textId="77777777" w:rsidR="0067548C" w:rsidRDefault="00000000">
      <w:pPr>
        <w:spacing w:after="80"/>
      </w:pPr>
      <w:r>
        <w:t>• Comparar diferentes interpretaciones históricas sobre Malvinas</w:t>
      </w:r>
    </w:p>
    <w:p w14:paraId="582B1750" w14:textId="77777777" w:rsidR="0067548C" w:rsidRDefault="00000000">
      <w:pPr>
        <w:spacing w:after="80"/>
      </w:pPr>
      <w:r>
        <w:t>• Reflexionar sobre memoria, identidad y derechos humanos</w:t>
      </w:r>
    </w:p>
    <w:p w14:paraId="082A3DD2" w14:textId="77777777" w:rsidR="0067548C" w:rsidRDefault="00000000">
      <w:pPr>
        <w:spacing w:before="200" w:after="100"/>
      </w:pPr>
      <w:r>
        <w:rPr>
          <w:b/>
          <w:bCs/>
          <w:i/>
          <w:iCs/>
        </w:rPr>
        <w:t>Objetivos actitudinales (valorar):</w:t>
      </w:r>
    </w:p>
    <w:p w14:paraId="57924807" w14:textId="77777777" w:rsidR="0067548C" w:rsidRDefault="00000000">
      <w:pPr>
        <w:spacing w:after="80"/>
      </w:pPr>
      <w:r>
        <w:t>• Valorar la memoria de los caídos y el reconocimiento a los veteranos</w:t>
      </w:r>
    </w:p>
    <w:p w14:paraId="21E20ADD" w14:textId="77777777" w:rsidR="0067548C" w:rsidRDefault="00000000">
      <w:pPr>
        <w:spacing w:after="80"/>
      </w:pPr>
      <w:r>
        <w:t>• Apreciar la importancia de la soberanía nacional</w:t>
      </w:r>
    </w:p>
    <w:p w14:paraId="77C77D59" w14:textId="77777777" w:rsidR="0067548C" w:rsidRDefault="00000000">
      <w:pPr>
        <w:spacing w:after="80"/>
      </w:pPr>
      <w:r>
        <w:t>• Desarrollar pensamiento crítico sobre conflictos bélicos y sus consecuencias humanas</w:t>
      </w:r>
    </w:p>
    <w:p w14:paraId="430F6AE9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3B20C0F5" w14:textId="178421BF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lastRenderedPageBreak/>
        <w:t>4. CONTENIDOS CURRICULARES</w:t>
      </w:r>
    </w:p>
    <w:p w14:paraId="72975A22" w14:textId="77777777" w:rsidR="0067548C" w:rsidRDefault="00000000">
      <w:pPr>
        <w:spacing w:after="80"/>
      </w:pPr>
      <w:r>
        <w:t>• Antecedentes históricos del reclamo argentino sobre Malvinas</w:t>
      </w:r>
    </w:p>
    <w:p w14:paraId="3369B01B" w14:textId="77777777" w:rsidR="0067548C" w:rsidRDefault="00000000">
      <w:pPr>
        <w:spacing w:after="80"/>
      </w:pPr>
      <w:r>
        <w:t>• Contexto de la guerra: dictadura militar y crisis política (1982)</w:t>
      </w:r>
    </w:p>
    <w:p w14:paraId="7895C90E" w14:textId="77777777" w:rsidR="0067548C" w:rsidRDefault="00000000">
      <w:pPr>
        <w:spacing w:after="80"/>
      </w:pPr>
      <w:r>
        <w:t>• Desarrollo del conflicto bélico: batallas, testimonios, consecuencias</w:t>
      </w:r>
    </w:p>
    <w:p w14:paraId="254F28B5" w14:textId="77777777" w:rsidR="0067548C" w:rsidRDefault="00000000">
      <w:pPr>
        <w:spacing w:after="80"/>
      </w:pPr>
      <w:r>
        <w:t>• Posguerra: veteranos, memoria y continuidad del reclamo de soberanía</w:t>
      </w:r>
    </w:p>
    <w:p w14:paraId="68D95CBA" w14:textId="77777777" w:rsidR="0067548C" w:rsidRDefault="00000000">
      <w:pPr>
        <w:spacing w:before="200" w:after="100"/>
      </w:pPr>
      <w:r>
        <w:rPr>
          <w:b/>
          <w:bCs/>
          <w:i/>
          <w:iCs/>
        </w:rPr>
        <w:t>Competencias transversales:</w:t>
      </w:r>
    </w:p>
    <w:p w14:paraId="75C73584" w14:textId="77777777" w:rsidR="0067548C" w:rsidRDefault="00000000">
      <w:pPr>
        <w:spacing w:after="80"/>
      </w:pPr>
      <w:r>
        <w:t>• Alfabetización digital y navegación en entornos virtuales 360°</w:t>
      </w:r>
    </w:p>
    <w:p w14:paraId="765D0302" w14:textId="77777777" w:rsidR="0067548C" w:rsidRDefault="00000000">
      <w:pPr>
        <w:spacing w:after="80"/>
      </w:pPr>
      <w:r>
        <w:t>• Comprensión lectora de textos informativos</w:t>
      </w:r>
    </w:p>
    <w:p w14:paraId="69495FE1" w14:textId="77777777" w:rsidR="0067548C" w:rsidRDefault="00000000">
      <w:pPr>
        <w:spacing w:after="80"/>
      </w:pPr>
      <w:r>
        <w:t>• Expresión escrita argumentativa</w:t>
      </w:r>
    </w:p>
    <w:p w14:paraId="3EF03A31" w14:textId="77777777" w:rsidR="0067548C" w:rsidRDefault="00000000">
      <w:pPr>
        <w:spacing w:after="80"/>
      </w:pPr>
      <w:r>
        <w:t>• Trabajo colaborativo</w:t>
      </w:r>
    </w:p>
    <w:p w14:paraId="20F54285" w14:textId="77777777" w:rsidR="0067548C" w:rsidRDefault="00000000">
      <w:pPr>
        <w:spacing w:after="80"/>
      </w:pPr>
      <w:r>
        <w:t>• Pensamiento crítico y reflexivo</w:t>
      </w:r>
    </w:p>
    <w:p w14:paraId="7C059E30" w14:textId="77777777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5. SECUENCIA DIDÁCTICA</w:t>
      </w:r>
    </w:p>
    <w:p w14:paraId="7E928847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1: PRE-VISITA - Activación de conocimientos previos</w:t>
      </w:r>
    </w:p>
    <w:p w14:paraId="5682FAE9" w14:textId="77777777" w:rsidR="0067548C" w:rsidRDefault="00000000">
      <w:pPr>
        <w:spacing w:after="100"/>
      </w:pPr>
      <w:r>
        <w:rPr>
          <w:b/>
          <w:bCs/>
          <w:i/>
          <w:iCs/>
        </w:rPr>
        <w:t>Contextualización histórica para el docente:</w:t>
      </w:r>
    </w:p>
    <w:p w14:paraId="79E0A4DE" w14:textId="77777777" w:rsidR="0067548C" w:rsidRDefault="00000000">
      <w:pPr>
        <w:spacing w:after="200"/>
      </w:pPr>
      <w:r>
        <w:t xml:space="preserve">La Guerra de Malvinas (abril-junio 1982) fue un conflicto armado entre Argentina y Reino Unido por las Islas Malvinas, Georgias del Sur y </w:t>
      </w:r>
      <w:proofErr w:type="spellStart"/>
      <w:r>
        <w:t>Sandwich</w:t>
      </w:r>
      <w:proofErr w:type="spellEnd"/>
      <w:r>
        <w:t xml:space="preserve"> del Sur. Argentina reclama soberanía sobre estas islas desde 1833, cuando fueron ocupadas por Gran Bretaña. En 1982, la dictadura militar decidió recuperarlas por la fuerza, lo que llevó a una guerra de 74 días que terminó con la derrota argentina: 649 soldados argentinos murieron, muchos de ellos jóvenes conscriptos. El museo, ubicado en el espacio donde funcionó un centro clandestino de detención, propone reflexionar sobre memoria, identidad y soberanía.</w:t>
      </w:r>
    </w:p>
    <w:p w14:paraId="3A21CBE4" w14:textId="77777777" w:rsidR="0067548C" w:rsidRDefault="00000000">
      <w:pPr>
        <w:spacing w:after="100"/>
      </w:pPr>
      <w:r>
        <w:rPr>
          <w:b/>
          <w:bCs/>
          <w:i/>
          <w:iCs/>
        </w:rPr>
        <w:t>Preguntas para activar conocimientos previos:</w:t>
      </w:r>
    </w:p>
    <w:p w14:paraId="3D97AB64" w14:textId="77777777" w:rsidR="0067548C" w:rsidRDefault="00000000">
      <w:pPr>
        <w:spacing w:after="80"/>
      </w:pPr>
      <w:r>
        <w:t xml:space="preserve">1. ¿Qué </w:t>
      </w:r>
      <w:proofErr w:type="spellStart"/>
      <w:r>
        <w:t>sabés</w:t>
      </w:r>
      <w:proofErr w:type="spellEnd"/>
      <w:r>
        <w:t xml:space="preserve"> sobre la Guerra de Malvinas? ¿</w:t>
      </w:r>
      <w:proofErr w:type="spellStart"/>
      <w:r>
        <w:t>Conocés</w:t>
      </w:r>
      <w:proofErr w:type="spellEnd"/>
      <w:r>
        <w:t xml:space="preserve"> a alguien que haya participado?</w:t>
      </w:r>
    </w:p>
    <w:p w14:paraId="7E96F2B1" w14:textId="77777777" w:rsidR="0067548C" w:rsidRDefault="00000000">
      <w:pPr>
        <w:spacing w:after="80"/>
      </w:pPr>
      <w:r>
        <w:t>2. ¿Por qué Argentina reclama soberanía sobre las Islas Malvinas?</w:t>
      </w:r>
    </w:p>
    <w:p w14:paraId="7FE9688F" w14:textId="77777777" w:rsidR="0067548C" w:rsidRDefault="00000000">
      <w:pPr>
        <w:spacing w:after="80"/>
      </w:pPr>
      <w:r>
        <w:t>3. ¿Qué significa para vos la idea de 'soberanía nacional'?</w:t>
      </w:r>
    </w:p>
    <w:p w14:paraId="385D2452" w14:textId="77777777" w:rsidR="0067548C" w:rsidRDefault="00000000">
      <w:pPr>
        <w:spacing w:after="80"/>
      </w:pPr>
      <w:r>
        <w:t xml:space="preserve">4. ¿Por qué </w:t>
      </w:r>
      <w:proofErr w:type="spellStart"/>
      <w:r>
        <w:t>creés</w:t>
      </w:r>
      <w:proofErr w:type="spellEnd"/>
      <w:r>
        <w:t xml:space="preserve"> que es importante recordar y conmemorar a quienes murieron en guerras?</w:t>
      </w:r>
    </w:p>
    <w:p w14:paraId="684726B1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2: DURANTE EL RECORRIDO - Exploración guiada</w:t>
      </w:r>
    </w:p>
    <w:p w14:paraId="0CA44A64" w14:textId="77777777" w:rsidR="0067548C" w:rsidRDefault="00000000">
      <w:pPr>
        <w:spacing w:after="150"/>
      </w:pPr>
      <w:r>
        <w:rPr>
          <w:b/>
          <w:bCs/>
          <w:caps/>
        </w:rPr>
        <w:t>GUÍA DE OBSERVACIÓN</w:t>
      </w:r>
    </w:p>
    <w:p w14:paraId="15C69BFF" w14:textId="77777777" w:rsidR="0067548C" w:rsidRDefault="00000000">
      <w:pPr>
        <w:spacing w:after="200"/>
      </w:pPr>
      <w:r>
        <w:rPr>
          <w:i/>
          <w:iCs/>
        </w:rPr>
        <w:t xml:space="preserve">Instrucciones: Durante el recorrido virtual, </w:t>
      </w:r>
      <w:proofErr w:type="spellStart"/>
      <w:r>
        <w:rPr>
          <w:i/>
          <w:iCs/>
        </w:rPr>
        <w:t>completá</w:t>
      </w:r>
      <w:proofErr w:type="spellEnd"/>
      <w:r>
        <w:rPr>
          <w:i/>
          <w:iCs/>
        </w:rPr>
        <w:t xml:space="preserve"> esta guía prestando atención a los siguientes aspectos. </w:t>
      </w:r>
      <w:proofErr w:type="spellStart"/>
      <w:r>
        <w:rPr>
          <w:i/>
          <w:iCs/>
        </w:rPr>
        <w:t>Tomá</w:t>
      </w:r>
      <w:proofErr w:type="spellEnd"/>
      <w:r>
        <w:rPr>
          <w:i/>
          <w:iCs/>
        </w:rPr>
        <w:t xml:space="preserve"> notas de lo que </w:t>
      </w:r>
      <w:proofErr w:type="spellStart"/>
      <w:r>
        <w:rPr>
          <w:i/>
          <w:iCs/>
        </w:rPr>
        <w:t>observás</w:t>
      </w:r>
      <w:proofErr w:type="spellEnd"/>
      <w:r>
        <w:rPr>
          <w:i/>
          <w:iCs/>
        </w:rPr>
        <w:t>.</w:t>
      </w:r>
    </w:p>
    <w:p w14:paraId="7F5B4BEA" w14:textId="77777777" w:rsidR="0067548C" w:rsidRDefault="00000000">
      <w:pPr>
        <w:spacing w:before="150" w:after="50"/>
      </w:pPr>
      <w:r>
        <w:rPr>
          <w:b/>
          <w:bCs/>
        </w:rPr>
        <w:t>1. Contexto histórico</w:t>
      </w:r>
    </w:p>
    <w:p w14:paraId="6C7C5EBE" w14:textId="77777777" w:rsidR="0067548C" w:rsidRDefault="00000000">
      <w:pPr>
        <w:spacing w:after="50"/>
      </w:pPr>
      <w:proofErr w:type="spellStart"/>
      <w:r>
        <w:t>Observá</w:t>
      </w:r>
      <w:proofErr w:type="spellEnd"/>
      <w:r>
        <w:t xml:space="preserve"> materiales sobre la historia del reclamo argentino. ¿Desde cuándo Argentina reclama las islas? ¿Qué argumentos presenta?</w:t>
      </w:r>
    </w:p>
    <w:p w14:paraId="7A4BA046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42508402" w14:textId="77777777" w:rsidR="0067548C" w:rsidRDefault="00000000">
      <w:pPr>
        <w:spacing w:before="150" w:after="50"/>
      </w:pPr>
      <w:r>
        <w:rPr>
          <w:b/>
          <w:bCs/>
        </w:rPr>
        <w:t>2. La guerra</w:t>
      </w:r>
    </w:p>
    <w:p w14:paraId="25E50DD4" w14:textId="77777777" w:rsidR="0067548C" w:rsidRDefault="00000000">
      <w:pPr>
        <w:spacing w:after="50"/>
      </w:pPr>
      <w:proofErr w:type="spellStart"/>
      <w:r>
        <w:t>Identificá</w:t>
      </w:r>
      <w:proofErr w:type="spellEnd"/>
      <w:r>
        <w:t xml:space="preserve"> mapas, fotografías, objetos del conflicto. ¿Qué batallas hubo? ¿En qué condiciones combatieron los soldados?</w:t>
      </w:r>
    </w:p>
    <w:p w14:paraId="5F505455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27C02450" w14:textId="77777777" w:rsidR="0067548C" w:rsidRDefault="00000000">
      <w:pPr>
        <w:spacing w:before="150" w:after="50"/>
      </w:pPr>
      <w:r>
        <w:rPr>
          <w:b/>
          <w:bCs/>
        </w:rPr>
        <w:t>3. Testimonios</w:t>
      </w:r>
    </w:p>
    <w:p w14:paraId="113DC5F7" w14:textId="77777777" w:rsidR="0067548C" w:rsidRDefault="00000000">
      <w:pPr>
        <w:spacing w:after="50"/>
      </w:pPr>
      <w:proofErr w:type="spellStart"/>
      <w:r>
        <w:t>Prestá</w:t>
      </w:r>
      <w:proofErr w:type="spellEnd"/>
      <w:r>
        <w:t xml:space="preserve"> atención a testimonios de excombatientes. ¿Qué vivieron? ¿Qué sintieron? ¿Cómo recuerdan la experiencia?</w:t>
      </w:r>
    </w:p>
    <w:p w14:paraId="09E0515A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7D9D9B25" w14:textId="77777777" w:rsidR="0067548C" w:rsidRDefault="00000000">
      <w:pPr>
        <w:spacing w:before="150" w:after="50"/>
      </w:pPr>
      <w:r>
        <w:rPr>
          <w:b/>
          <w:bCs/>
        </w:rPr>
        <w:t>4. Los caídos</w:t>
      </w:r>
    </w:p>
    <w:p w14:paraId="2255D626" w14:textId="77777777" w:rsidR="0067548C" w:rsidRDefault="00000000">
      <w:pPr>
        <w:spacing w:after="50"/>
      </w:pPr>
      <w:r>
        <w:t>El museo honra a los 649 caídos. ¿Cómo se los recuerda? ¿Qué información hay sobre ellos?</w:t>
      </w:r>
    </w:p>
    <w:p w14:paraId="52054572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2F4617DB" w14:textId="77777777" w:rsidR="0067548C" w:rsidRDefault="00000000">
      <w:pPr>
        <w:spacing w:before="150" w:after="50"/>
      </w:pPr>
      <w:r>
        <w:rPr>
          <w:b/>
          <w:bCs/>
        </w:rPr>
        <w:t>5. Memoria y presente</w:t>
      </w:r>
    </w:p>
    <w:p w14:paraId="2F0E068D" w14:textId="77777777" w:rsidR="0067548C" w:rsidRDefault="00000000">
      <w:pPr>
        <w:spacing w:after="50"/>
      </w:pPr>
      <w:r>
        <w:t>¿Cómo se relaciona Malvinas con la actualidad? ¿Qué propone el museo sobre la memoria y el futuro?</w:t>
      </w:r>
    </w:p>
    <w:p w14:paraId="481E0878" w14:textId="77777777" w:rsidR="0067548C" w:rsidRDefault="00000000">
      <w:pPr>
        <w:spacing w:after="100"/>
      </w:pPr>
      <w:r>
        <w:rPr>
          <w:color w:val="666666"/>
        </w:rPr>
        <w:t>Mis observaciones: _______________________________________</w:t>
      </w:r>
    </w:p>
    <w:p w14:paraId="4337B4BE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3: PROFUNDIZACIÓN - Preguntas problematizadoras</w:t>
      </w:r>
    </w:p>
    <w:p w14:paraId="4B1DABFF" w14:textId="77777777" w:rsidR="0067548C" w:rsidRDefault="00000000">
      <w:pPr>
        <w:spacing w:after="200"/>
      </w:pPr>
      <w:r>
        <w:rPr>
          <w:i/>
          <w:iCs/>
        </w:rPr>
        <w:t xml:space="preserve">Las siguientes preguntas buscan promover el pensamiento crítico. </w:t>
      </w:r>
      <w:proofErr w:type="spellStart"/>
      <w:r>
        <w:rPr>
          <w:i/>
          <w:iCs/>
        </w:rPr>
        <w:t>Respondelas</w:t>
      </w:r>
      <w:proofErr w:type="spellEnd"/>
      <w:r>
        <w:rPr>
          <w:i/>
          <w:iCs/>
        </w:rPr>
        <w:t xml:space="preserve"> utilizando la información del recorrido y tus propias reflexiones.</w:t>
      </w:r>
    </w:p>
    <w:p w14:paraId="4C5C40B5" w14:textId="77777777" w:rsidR="0067548C" w:rsidRDefault="00000000">
      <w:pPr>
        <w:spacing w:before="150" w:after="50"/>
      </w:pPr>
      <w:r>
        <w:rPr>
          <w:b/>
          <w:bCs/>
        </w:rPr>
        <w:t xml:space="preserve">Pregunta 1 </w:t>
      </w:r>
      <w:r>
        <w:rPr>
          <w:i/>
          <w:iCs/>
          <w:color w:val="666666"/>
          <w:sz w:val="20"/>
          <w:szCs w:val="20"/>
        </w:rPr>
        <w:t>(Nivel: Análisis)</w:t>
      </w:r>
    </w:p>
    <w:p w14:paraId="0A2B4F40" w14:textId="77777777" w:rsidR="0067548C" w:rsidRDefault="00000000">
      <w:pPr>
        <w:spacing w:after="150"/>
      </w:pPr>
      <w:proofErr w:type="spellStart"/>
      <w:r>
        <w:t>Analizá</w:t>
      </w:r>
      <w:proofErr w:type="spellEnd"/>
      <w:r>
        <w:t xml:space="preserve"> las condiciones en que combatieron los soldados argentinos, muchos de ellos conscriptos muy jóvenes. ¿Estaban preparados para la guerra? ¿Qué responsabilidades tuvieron los mandos militares?</w:t>
      </w:r>
    </w:p>
    <w:p w14:paraId="3A8C0884" w14:textId="77777777" w:rsidR="0067548C" w:rsidRDefault="00000000">
      <w:pPr>
        <w:spacing w:before="150" w:after="50"/>
      </w:pPr>
      <w:r>
        <w:rPr>
          <w:b/>
          <w:bCs/>
        </w:rPr>
        <w:t xml:space="preserve">Pregunta 2 </w:t>
      </w:r>
      <w:r>
        <w:rPr>
          <w:i/>
          <w:iCs/>
          <w:color w:val="666666"/>
          <w:sz w:val="20"/>
          <w:szCs w:val="20"/>
        </w:rPr>
        <w:t>(Nivel: Evaluación)</w:t>
      </w:r>
    </w:p>
    <w:p w14:paraId="292F879F" w14:textId="77777777" w:rsidR="0067548C" w:rsidRDefault="00000000">
      <w:pPr>
        <w:spacing w:after="150"/>
      </w:pPr>
      <w:r>
        <w:t xml:space="preserve">La decisión de ir a la guerra fue tomada por una dictadura militar sin consultar al pueblo. ¿Cómo </w:t>
      </w:r>
      <w:proofErr w:type="spellStart"/>
      <w:r>
        <w:t>evaluás</w:t>
      </w:r>
      <w:proofErr w:type="spellEnd"/>
      <w:r>
        <w:t xml:space="preserve"> esta decisión considerando sus consecuencias? ¿Qué diferencia habría hecho que existiera un gobierno democrático?</w:t>
      </w:r>
    </w:p>
    <w:p w14:paraId="1F72A62C" w14:textId="77777777" w:rsidR="0067548C" w:rsidRDefault="00000000">
      <w:pPr>
        <w:spacing w:before="150" w:after="50"/>
      </w:pPr>
      <w:r>
        <w:rPr>
          <w:b/>
          <w:bCs/>
        </w:rPr>
        <w:t xml:space="preserve">Pregunta 3 </w:t>
      </w:r>
      <w:r>
        <w:rPr>
          <w:i/>
          <w:iCs/>
          <w:color w:val="666666"/>
          <w:sz w:val="20"/>
          <w:szCs w:val="20"/>
        </w:rPr>
        <w:t>(Nivel: Creación)</w:t>
      </w:r>
    </w:p>
    <w:p w14:paraId="0C5D9D6F" w14:textId="77777777" w:rsidR="0067548C" w:rsidRDefault="00000000">
      <w:pPr>
        <w:spacing w:after="150"/>
      </w:pPr>
      <w:r>
        <w:t>Escribí un texto para un monumento conmemorativo de los caídos en Malvinas que podría ubicarse en tu localidad. El texto debe honrar su memoria, reflexionar sobre la guerra y transmitir un mensaje a las generaciones futuras.</w:t>
      </w:r>
    </w:p>
    <w:p w14:paraId="7E6D6EAE" w14:textId="77777777" w:rsidR="0067548C" w:rsidRDefault="00000000">
      <w:pPr>
        <w:spacing w:before="300" w:after="200"/>
      </w:pPr>
      <w:r>
        <w:rPr>
          <w:b/>
          <w:bCs/>
          <w:color w:val="538135"/>
          <w:sz w:val="24"/>
          <w:szCs w:val="24"/>
        </w:rPr>
        <w:t>FASE 4: POST-VISITA - Producción final</w:t>
      </w:r>
    </w:p>
    <w:p w14:paraId="473C14BA" w14:textId="77777777" w:rsidR="0067548C" w:rsidRDefault="00000000">
      <w:pPr>
        <w:spacing w:after="150"/>
      </w:pPr>
      <w:r>
        <w:rPr>
          <w:b/>
          <w:bCs/>
          <w:caps/>
        </w:rPr>
        <w:t>ACTIVIDAD: Ensayo reflexivo: 'Malvinas: memoria, soberanía y futuro'</w:t>
      </w:r>
    </w:p>
    <w:p w14:paraId="66F405CD" w14:textId="77777777" w:rsidR="0067548C" w:rsidRDefault="00000000">
      <w:pPr>
        <w:spacing w:after="200"/>
      </w:pPr>
      <w:r>
        <w:t xml:space="preserve">Escribí un ensayo que </w:t>
      </w:r>
      <w:proofErr w:type="gramStart"/>
      <w:r>
        <w:t>reflexione</w:t>
      </w:r>
      <w:proofErr w:type="gramEnd"/>
      <w:r>
        <w:t xml:space="preserve"> sobre el significado de Malvinas para la Argentina contemporánea, combinando información histórica, testimonios y reflexión personal.</w:t>
      </w:r>
    </w:p>
    <w:p w14:paraId="3A8F6855" w14:textId="77777777" w:rsidR="0067548C" w:rsidRDefault="00000000">
      <w:pPr>
        <w:spacing w:after="100"/>
      </w:pPr>
      <w:r>
        <w:rPr>
          <w:b/>
          <w:bCs/>
          <w:i/>
          <w:iCs/>
        </w:rPr>
        <w:t>Requisitos:</w:t>
      </w:r>
    </w:p>
    <w:p w14:paraId="2AA25D12" w14:textId="77777777" w:rsidR="0067548C" w:rsidRDefault="00000000">
      <w:pPr>
        <w:spacing w:after="80"/>
      </w:pPr>
      <w:r>
        <w:t>✓ Extensión: 600-800 palabras</w:t>
      </w:r>
    </w:p>
    <w:p w14:paraId="31D94D5D" w14:textId="77777777" w:rsidR="0067548C" w:rsidRDefault="00000000">
      <w:pPr>
        <w:spacing w:after="80"/>
      </w:pPr>
      <w:r>
        <w:t>✓ Presentar el contexto histórico del reclamo argentino</w:t>
      </w:r>
    </w:p>
    <w:p w14:paraId="7879A9BF" w14:textId="77777777" w:rsidR="0067548C" w:rsidRDefault="00000000">
      <w:pPr>
        <w:spacing w:after="80"/>
      </w:pPr>
      <w:r>
        <w:t>✓ Analizar críticamente las causas y consecuencias de la guerra de 1982</w:t>
      </w:r>
    </w:p>
    <w:p w14:paraId="6E71F0BB" w14:textId="77777777" w:rsidR="0067548C" w:rsidRDefault="00000000">
      <w:pPr>
        <w:spacing w:after="80"/>
      </w:pPr>
      <w:r>
        <w:t>✓ Incluir al menos una referencia a testimonios de excombatientes</w:t>
      </w:r>
    </w:p>
    <w:p w14:paraId="242D28F3" w14:textId="77777777" w:rsidR="0067548C" w:rsidRDefault="00000000">
      <w:pPr>
        <w:spacing w:after="80"/>
      </w:pPr>
      <w:r>
        <w:t>✓ Reflexionar sobre el significado de Malvinas para tu generación</w:t>
      </w:r>
    </w:p>
    <w:p w14:paraId="7388C538" w14:textId="77777777" w:rsidR="0067548C" w:rsidRDefault="00000000">
      <w:pPr>
        <w:spacing w:after="80"/>
      </w:pPr>
      <w:r>
        <w:t>✓ Proponer una postura fundamentada sobre cómo debería continuar el reclamo de soberanía</w:t>
      </w:r>
    </w:p>
    <w:p w14:paraId="6102F877" w14:textId="77777777" w:rsidR="0067548C" w:rsidRDefault="00000000">
      <w:pPr>
        <w:spacing w:after="80"/>
      </w:pPr>
      <w:r>
        <w:t>✓ Conclusión sobre la importancia de la memoria histórica</w:t>
      </w:r>
    </w:p>
    <w:p w14:paraId="32FEBCED" w14:textId="77777777" w:rsidR="00A25902" w:rsidRDefault="00A25902">
      <w:pPr>
        <w:rPr>
          <w:b/>
          <w:bCs/>
          <w:color w:val="2E75B6"/>
          <w:sz w:val="26"/>
          <w:szCs w:val="26"/>
        </w:rPr>
      </w:pPr>
      <w:r>
        <w:rPr>
          <w:b/>
          <w:bCs/>
          <w:color w:val="2E75B6"/>
          <w:sz w:val="26"/>
          <w:szCs w:val="26"/>
        </w:rPr>
        <w:br w:type="page"/>
      </w:r>
    </w:p>
    <w:p w14:paraId="4A02E8A3" w14:textId="41855445" w:rsidR="0067548C" w:rsidRDefault="00000000">
      <w:pPr>
        <w:spacing w:before="400" w:after="200"/>
      </w:pPr>
      <w:r>
        <w:rPr>
          <w:b/>
          <w:bCs/>
          <w:color w:val="2E75B6"/>
          <w:sz w:val="26"/>
          <w:szCs w:val="26"/>
        </w:rPr>
        <w:t>6. RÚBRICA DE EVALUACIÓN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1871"/>
        <w:gridCol w:w="1872"/>
        <w:gridCol w:w="1872"/>
        <w:gridCol w:w="1872"/>
      </w:tblGrid>
      <w:tr w:rsidR="0067548C" w14:paraId="53CDAE67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6CA39545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Criterio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5AA27306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Experto (4)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252389DE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Avanzado (3)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5F6CD793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En desarrollo (2)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  <w:shd w:val="clear" w:color="auto" w:fill="E6E6E6"/>
          </w:tcPr>
          <w:p w14:paraId="6D96F8A4" w14:textId="77777777" w:rsidR="0067548C" w:rsidRDefault="00000000">
            <w:pPr>
              <w:jc w:val="center"/>
            </w:pPr>
            <w:r>
              <w:rPr>
                <w:b/>
                <w:bCs/>
                <w:sz w:val="20"/>
                <w:szCs w:val="20"/>
              </w:rPr>
              <w:t>Inicial (1)</w:t>
            </w:r>
          </w:p>
        </w:tc>
      </w:tr>
      <w:tr w:rsidR="0067548C" w14:paraId="7A0619FE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4A884F4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del conflicto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0014ED2" w14:textId="77777777" w:rsidR="0067548C" w:rsidRDefault="00000000">
            <w:r>
              <w:rPr>
                <w:sz w:val="18"/>
                <w:szCs w:val="18"/>
              </w:rPr>
              <w:t>Comprende profundamente causas, desarrollo y consecuencias del conflicto. Análisis crítico y fundamentado.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D39A162" w14:textId="77777777" w:rsidR="0067548C" w:rsidRDefault="00000000">
            <w:r>
              <w:rPr>
                <w:sz w:val="18"/>
                <w:szCs w:val="18"/>
              </w:rPr>
              <w:t>Comprende aspectos principales del conflicto.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6F1174C" w14:textId="77777777" w:rsidR="0067548C" w:rsidRDefault="00000000">
            <w:r>
              <w:rPr>
                <w:sz w:val="18"/>
                <w:szCs w:val="18"/>
              </w:rPr>
              <w:t>Comprensión básica de la guerra.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A17B19F" w14:textId="77777777" w:rsidR="0067548C" w:rsidRDefault="00000000">
            <w:r>
              <w:rPr>
                <w:sz w:val="18"/>
                <w:szCs w:val="18"/>
              </w:rPr>
              <w:t>Comprensión confusa o errónea.</w:t>
            </w:r>
          </w:p>
        </w:tc>
      </w:tr>
      <w:tr w:rsidR="0067548C" w14:paraId="666E5F0D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7202194" w14:textId="77777777" w:rsidR="0067548C" w:rsidRDefault="00000000">
            <w:r>
              <w:rPr>
                <w:b/>
                <w:bCs/>
                <w:sz w:val="18"/>
                <w:szCs w:val="18"/>
              </w:rPr>
              <w:t>Análisis de testimonios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6B511CC" w14:textId="77777777" w:rsidR="0067548C" w:rsidRDefault="00000000">
            <w:r>
              <w:rPr>
                <w:sz w:val="18"/>
                <w:szCs w:val="18"/>
              </w:rPr>
              <w:t>Analiza críticamente testimonios de excombatientes. Identifica experiencias, emociones y perspectivas múltiples.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B786937" w14:textId="77777777" w:rsidR="0067548C" w:rsidRDefault="00000000">
            <w:r>
              <w:rPr>
                <w:sz w:val="18"/>
                <w:szCs w:val="18"/>
              </w:rPr>
              <w:t>Analiza testimonios principales.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5696655" w14:textId="77777777" w:rsidR="0067548C" w:rsidRDefault="00000000">
            <w:r>
              <w:rPr>
                <w:sz w:val="18"/>
                <w:szCs w:val="18"/>
              </w:rPr>
              <w:t>Análisis superficial de testimonios.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7878E64" w14:textId="77777777" w:rsidR="0067548C" w:rsidRDefault="00000000">
            <w:r>
              <w:rPr>
                <w:sz w:val="18"/>
                <w:szCs w:val="18"/>
              </w:rPr>
              <w:t>No analiza testimonios significativamente.</w:t>
            </w:r>
          </w:p>
        </w:tc>
      </w:tr>
      <w:tr w:rsidR="0067548C" w14:paraId="25EC974F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34175ED" w14:textId="77777777" w:rsidR="0067548C" w:rsidRDefault="00000000">
            <w:r>
              <w:rPr>
                <w:b/>
                <w:bCs/>
                <w:sz w:val="18"/>
                <w:szCs w:val="18"/>
              </w:rPr>
              <w:t>Reflexión sobre memoria histórica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7155D6C4" w14:textId="77777777" w:rsidR="0067548C" w:rsidRDefault="00000000">
            <w:r>
              <w:rPr>
                <w:sz w:val="18"/>
                <w:szCs w:val="18"/>
              </w:rPr>
              <w:t>Reflexiona profundamente sobre importancia de la memoria. Propone formas de preservar legado histórico.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51D1CF6" w14:textId="77777777" w:rsidR="0067548C" w:rsidRDefault="00000000">
            <w:r>
              <w:rPr>
                <w:sz w:val="18"/>
                <w:szCs w:val="18"/>
              </w:rPr>
              <w:t>Reflexiona sobre memoria histórica.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8ECB14E" w14:textId="77777777" w:rsidR="0067548C" w:rsidRDefault="00000000">
            <w:r>
              <w:rPr>
                <w:sz w:val="18"/>
                <w:szCs w:val="18"/>
              </w:rPr>
              <w:t>Reflexiones superficiales.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B5AD00F" w14:textId="77777777" w:rsidR="0067548C" w:rsidRDefault="00000000">
            <w:r>
              <w:rPr>
                <w:sz w:val="18"/>
                <w:szCs w:val="18"/>
              </w:rPr>
              <w:t>No desarrolla reflexión sobre memoria.</w:t>
            </w:r>
          </w:p>
        </w:tc>
      </w:tr>
      <w:tr w:rsidR="0067548C" w14:paraId="50B3798E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00756C99" w14:textId="77777777" w:rsidR="0067548C" w:rsidRDefault="00000000">
            <w:r>
              <w:rPr>
                <w:b/>
                <w:bCs/>
                <w:sz w:val="18"/>
                <w:szCs w:val="18"/>
              </w:rPr>
              <w:t>Comprensión de soberanía territorial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3D3D438" w14:textId="77777777" w:rsidR="0067548C" w:rsidRDefault="00000000">
            <w:r>
              <w:rPr>
                <w:sz w:val="18"/>
                <w:szCs w:val="18"/>
              </w:rPr>
              <w:t>Comprende profundamente cuestión de soberanía. Analiza argumentos históricos, legales y geopolíticos.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0812962" w14:textId="77777777" w:rsidR="0067548C" w:rsidRDefault="00000000">
            <w:r>
              <w:rPr>
                <w:sz w:val="18"/>
                <w:szCs w:val="18"/>
              </w:rPr>
              <w:t>Comprende aspectos principales de soberanía.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561D6D0E" w14:textId="77777777" w:rsidR="0067548C" w:rsidRDefault="00000000">
            <w:r>
              <w:rPr>
                <w:sz w:val="18"/>
                <w:szCs w:val="18"/>
              </w:rPr>
              <w:t>Comprensión básica de soberanía.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41ED8927" w14:textId="77777777" w:rsidR="0067548C" w:rsidRDefault="00000000">
            <w:r>
              <w:rPr>
                <w:sz w:val="18"/>
                <w:szCs w:val="18"/>
              </w:rPr>
              <w:t>No comprende cuestión de soberanía.</w:t>
            </w:r>
          </w:p>
        </w:tc>
      </w:tr>
      <w:tr w:rsidR="0067548C" w14:paraId="22D6CCB2" w14:textId="77777777"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104B1501" w14:textId="77777777" w:rsidR="0067548C" w:rsidRDefault="00000000">
            <w:r>
              <w:rPr>
                <w:b/>
                <w:bCs/>
                <w:sz w:val="18"/>
                <w:szCs w:val="18"/>
              </w:rPr>
              <w:t>Ensayo reflexivo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B7187BA" w14:textId="77777777" w:rsidR="0067548C" w:rsidRDefault="00000000">
            <w:r>
              <w:rPr>
                <w:sz w:val="18"/>
                <w:szCs w:val="18"/>
              </w:rPr>
              <w:t>Ensayo profundo, bien argumentado, que integra información histórica y reflexión personal significativa.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3D70C589" w14:textId="77777777" w:rsidR="0067548C" w:rsidRDefault="00000000">
            <w:r>
              <w:rPr>
                <w:sz w:val="18"/>
                <w:szCs w:val="18"/>
              </w:rPr>
              <w:t>Ensayo claro con buena reflexión.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2A56DFE1" w14:textId="77777777" w:rsidR="0067548C" w:rsidRDefault="00000000">
            <w:r>
              <w:rPr>
                <w:sz w:val="18"/>
                <w:szCs w:val="18"/>
              </w:rPr>
              <w:t>Ensayo básico con reflexión limitada.</w:t>
            </w:r>
          </w:p>
        </w:tc>
        <w:tc>
          <w:tcPr>
            <w:tcW w:w="1800" w:type="dxa"/>
            <w:tcBorders>
              <w:top w:val="single" w:sz="1" w:space="0" w:color="999999"/>
              <w:left w:val="single" w:sz="1" w:space="0" w:color="999999"/>
              <w:bottom w:val="single" w:sz="1" w:space="0" w:color="999999"/>
              <w:right w:val="single" w:sz="1" w:space="0" w:color="999999"/>
            </w:tcBorders>
          </w:tcPr>
          <w:p w14:paraId="61D77CAC" w14:textId="77777777" w:rsidR="0067548C" w:rsidRDefault="00000000">
            <w:r>
              <w:rPr>
                <w:sz w:val="18"/>
                <w:szCs w:val="18"/>
              </w:rPr>
              <w:t>Ensayo superficial o incompleto.</w:t>
            </w:r>
          </w:p>
        </w:tc>
      </w:tr>
    </w:tbl>
    <w:p w14:paraId="257785F5" w14:textId="77777777" w:rsidR="0067548C" w:rsidRDefault="00000000">
      <w:pPr>
        <w:spacing w:before="200" w:after="100"/>
      </w:pPr>
      <w:r>
        <w:rPr>
          <w:b/>
          <w:bCs/>
        </w:rPr>
        <w:t>Escala de calificación:</w:t>
      </w:r>
    </w:p>
    <w:p w14:paraId="755AD1CE" w14:textId="77777777" w:rsidR="0067548C" w:rsidRDefault="00000000">
      <w:pPr>
        <w:spacing w:after="60"/>
      </w:pPr>
      <w:r>
        <w:t>• 18-20 puntos: 10 (Excelente)</w:t>
      </w:r>
    </w:p>
    <w:p w14:paraId="382FC8D1" w14:textId="77777777" w:rsidR="0067548C" w:rsidRDefault="00000000">
      <w:pPr>
        <w:spacing w:after="60"/>
      </w:pPr>
      <w:r>
        <w:t>• 15-17 puntos: 8-9 (Muy bueno)</w:t>
      </w:r>
    </w:p>
    <w:p w14:paraId="1C37D2DE" w14:textId="77777777" w:rsidR="0067548C" w:rsidRDefault="00000000">
      <w:pPr>
        <w:spacing w:after="60"/>
      </w:pPr>
      <w:r>
        <w:t>• 12-14 puntos: 7 (Bueno)</w:t>
      </w:r>
    </w:p>
    <w:p w14:paraId="24A1596E" w14:textId="77777777" w:rsidR="0067548C" w:rsidRDefault="00000000">
      <w:pPr>
        <w:spacing w:after="60"/>
      </w:pPr>
      <w:r>
        <w:t>• 9-11 puntos: 6 (Aprobado)</w:t>
      </w:r>
    </w:p>
    <w:p w14:paraId="5CF08F13" w14:textId="77777777" w:rsidR="0067548C" w:rsidRDefault="00000000">
      <w:pPr>
        <w:spacing w:after="60"/>
      </w:pPr>
      <w:r>
        <w:t>• Menos de 9 puntos: Rehacer trabajo</w:t>
      </w:r>
    </w:p>
    <w:p w14:paraId="13ADBC00" w14:textId="77777777" w:rsidR="0067548C" w:rsidRDefault="00000000">
      <w:pPr>
        <w:spacing w:before="200" w:after="100"/>
      </w:pPr>
      <w:r>
        <w:rPr>
          <w:b/>
          <w:bCs/>
        </w:rPr>
        <w:t>Puntaje total: _______ / 20 puntos</w:t>
      </w:r>
    </w:p>
    <w:p w14:paraId="0B11F54A" w14:textId="7E233B61" w:rsidR="0067548C" w:rsidRDefault="0067548C"/>
    <w:sectPr w:rsidR="0067548C" w:rsidSect="00A25902">
      <w:pgSz w:w="12240" w:h="20160" w:code="5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660D2A"/>
    <w:multiLevelType w:val="hybridMultilevel"/>
    <w:tmpl w:val="5268C51A"/>
    <w:lvl w:ilvl="0" w:tplc="20608CB6">
      <w:start w:val="1"/>
      <w:numFmt w:val="bullet"/>
      <w:lvlText w:val="●"/>
      <w:lvlJc w:val="left"/>
      <w:pPr>
        <w:ind w:left="720" w:hanging="360"/>
      </w:pPr>
    </w:lvl>
    <w:lvl w:ilvl="1" w:tplc="919205B8">
      <w:start w:val="1"/>
      <w:numFmt w:val="bullet"/>
      <w:lvlText w:val="○"/>
      <w:lvlJc w:val="left"/>
      <w:pPr>
        <w:ind w:left="1440" w:hanging="360"/>
      </w:pPr>
    </w:lvl>
    <w:lvl w:ilvl="2" w:tplc="E53251D8">
      <w:start w:val="1"/>
      <w:numFmt w:val="bullet"/>
      <w:lvlText w:val="■"/>
      <w:lvlJc w:val="left"/>
      <w:pPr>
        <w:ind w:left="2160" w:hanging="360"/>
      </w:pPr>
    </w:lvl>
    <w:lvl w:ilvl="3" w:tplc="2894FA9C">
      <w:start w:val="1"/>
      <w:numFmt w:val="bullet"/>
      <w:lvlText w:val="●"/>
      <w:lvlJc w:val="left"/>
      <w:pPr>
        <w:ind w:left="2880" w:hanging="360"/>
      </w:pPr>
    </w:lvl>
    <w:lvl w:ilvl="4" w:tplc="F97E022E">
      <w:start w:val="1"/>
      <w:numFmt w:val="bullet"/>
      <w:lvlText w:val="○"/>
      <w:lvlJc w:val="left"/>
      <w:pPr>
        <w:ind w:left="3600" w:hanging="360"/>
      </w:pPr>
    </w:lvl>
    <w:lvl w:ilvl="5" w:tplc="18DC33B6">
      <w:start w:val="1"/>
      <w:numFmt w:val="bullet"/>
      <w:lvlText w:val="■"/>
      <w:lvlJc w:val="left"/>
      <w:pPr>
        <w:ind w:left="4320" w:hanging="360"/>
      </w:pPr>
    </w:lvl>
    <w:lvl w:ilvl="6" w:tplc="389C3E1E">
      <w:start w:val="1"/>
      <w:numFmt w:val="bullet"/>
      <w:lvlText w:val="●"/>
      <w:lvlJc w:val="left"/>
      <w:pPr>
        <w:ind w:left="5040" w:hanging="360"/>
      </w:pPr>
    </w:lvl>
    <w:lvl w:ilvl="7" w:tplc="6FD0F9FE">
      <w:start w:val="1"/>
      <w:numFmt w:val="bullet"/>
      <w:lvlText w:val="●"/>
      <w:lvlJc w:val="left"/>
      <w:pPr>
        <w:ind w:left="5760" w:hanging="360"/>
      </w:pPr>
    </w:lvl>
    <w:lvl w:ilvl="8" w:tplc="4C2A5B8C">
      <w:start w:val="1"/>
      <w:numFmt w:val="bullet"/>
      <w:lvlText w:val="●"/>
      <w:lvlJc w:val="left"/>
      <w:pPr>
        <w:ind w:left="6480" w:hanging="360"/>
      </w:pPr>
    </w:lvl>
  </w:abstractNum>
  <w:num w:numId="1" w16cid:durableId="202928803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0"/>
  <w:displayBackgroundShape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48C"/>
    <w:rsid w:val="000479D6"/>
    <w:rsid w:val="00087C0C"/>
    <w:rsid w:val="000A4DE8"/>
    <w:rsid w:val="00154408"/>
    <w:rsid w:val="001B34FE"/>
    <w:rsid w:val="001F5FD4"/>
    <w:rsid w:val="00231A8C"/>
    <w:rsid w:val="00257299"/>
    <w:rsid w:val="004F6ADA"/>
    <w:rsid w:val="00636712"/>
    <w:rsid w:val="0067548C"/>
    <w:rsid w:val="007376BA"/>
    <w:rsid w:val="009027B9"/>
    <w:rsid w:val="009347A7"/>
    <w:rsid w:val="00974C42"/>
    <w:rsid w:val="00A25902"/>
    <w:rsid w:val="00B7482D"/>
    <w:rsid w:val="00C35EE5"/>
    <w:rsid w:val="00EB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A92EB"/>
  <w15:docId w15:val="{E1D2D565-C7C5-4EE5-BAB9-CF79BC40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419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FE"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Textoennegrita1">
    <w:name w:val="Texto en negrita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1172</Words>
  <Characters>6452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Marcos Monteros</cp:lastModifiedBy>
  <cp:revision>2</cp:revision>
  <dcterms:created xsi:type="dcterms:W3CDTF">2026-01-20T14:38:00Z</dcterms:created>
  <dcterms:modified xsi:type="dcterms:W3CDTF">2026-01-20T14:38:00Z</dcterms:modified>
</cp:coreProperties>
</file>